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40" w:type="dxa"/>
        <w:tblInd w:w="-10" w:type="dxa"/>
        <w:tblLook w:val="04A0" w:firstRow="1" w:lastRow="0" w:firstColumn="1" w:lastColumn="0" w:noHBand="0" w:noVBand="1"/>
      </w:tblPr>
      <w:tblGrid>
        <w:gridCol w:w="2268"/>
        <w:gridCol w:w="3828"/>
        <w:gridCol w:w="3827"/>
        <w:gridCol w:w="3517"/>
      </w:tblGrid>
      <w:tr w:rsidR="00D73B93" w:rsidRPr="00D73B93" w14:paraId="6EA1679D" w14:textId="77777777" w:rsidTr="00981320">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738F1CF" w14:textId="77777777" w:rsidR="00D73B93" w:rsidRPr="00D73B93" w:rsidRDefault="00D73B93" w:rsidP="000628B8">
            <w:pPr>
              <w:spacing w:after="0" w:line="360" w:lineRule="auto"/>
              <w:jc w:val="center"/>
              <w:rPr>
                <w:rFonts w:ascii="Calibri" w:eastAsia="Times New Roman" w:hAnsi="Calibri" w:cs="Calibri"/>
                <w:b/>
                <w:bCs/>
                <w:color w:val="000000"/>
              </w:rPr>
            </w:pPr>
            <w:r w:rsidRPr="00D73B93">
              <w:rPr>
                <w:rFonts w:ascii="Calibri" w:eastAsia="Times New Roman" w:hAnsi="Calibri" w:cs="Calibri"/>
                <w:b/>
                <w:bCs/>
                <w:color w:val="000000"/>
              </w:rPr>
              <w:t>EXAMPLE 1</w:t>
            </w:r>
          </w:p>
        </w:tc>
      </w:tr>
      <w:tr w:rsidR="00D73B93" w:rsidRPr="00D73B93" w14:paraId="5D668BB4" w14:textId="77777777" w:rsidTr="00B46A0E">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4110F4EF"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42915B40" w14:textId="0F0EF92D" w:rsidR="00D73B93" w:rsidRPr="00D73B93" w:rsidRDefault="00B0471A" w:rsidP="000628B8">
            <w:pPr>
              <w:spacing w:after="0" w:line="360" w:lineRule="auto"/>
              <w:jc w:val="center"/>
              <w:rPr>
                <w:rFonts w:ascii="Tw Cen MT" w:eastAsia="Times New Roman" w:hAnsi="Tw Cen MT" w:cs="Calibri"/>
                <w:color w:val="000000"/>
                <w:sz w:val="24"/>
                <w:szCs w:val="24"/>
              </w:rPr>
            </w:pPr>
            <w:hyperlink r:id="rId8" w:history="1">
              <w:r w:rsidR="00D73B93" w:rsidRPr="00EF22FE">
                <w:rPr>
                  <w:rStyle w:val="Hipervnculo"/>
                  <w:rFonts w:ascii="Tw Cen MT" w:eastAsia="Times New Roman" w:hAnsi="Tw Cen MT" w:cs="Calibri"/>
                  <w:sz w:val="24"/>
                  <w:szCs w:val="24"/>
                </w:rPr>
                <w:t>https://www.youtube.com/watch?v=kNw8V_Fkw28</w:t>
              </w:r>
            </w:hyperlink>
          </w:p>
        </w:tc>
      </w:tr>
      <w:tr w:rsidR="00D73B93" w:rsidRPr="00D73B93" w14:paraId="6369437A" w14:textId="77777777" w:rsidTr="00B46A0E">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20A4FFB"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0AB36FD" w14:textId="4C79D9B6" w:rsidR="00D73B93" w:rsidRPr="000628B8" w:rsidRDefault="00F24254" w:rsidP="000628B8">
            <w:pPr>
              <w:spacing w:after="0" w:line="360" w:lineRule="auto"/>
              <w:jc w:val="center"/>
              <w:rPr>
                <w:rFonts w:ascii="Tw Cen MT" w:eastAsia="Times New Roman" w:hAnsi="Tw Cen MT" w:cs="Calibri"/>
                <w:color w:val="000000"/>
                <w:sz w:val="24"/>
                <w:szCs w:val="24"/>
              </w:rPr>
            </w:pPr>
            <w:r w:rsidRPr="000628B8">
              <w:rPr>
                <w:rFonts w:ascii="Tw Cen MT" w:eastAsia="Times New Roman" w:hAnsi="Tw Cen MT" w:cs="Calibri"/>
                <w:color w:val="000000"/>
                <w:sz w:val="24"/>
                <w:szCs w:val="24"/>
              </w:rPr>
              <w:t>Hair Love | Oscar®-Winning Short Film (Full) | Sony Pictures Animation</w:t>
            </w:r>
          </w:p>
        </w:tc>
      </w:tr>
      <w:tr w:rsidR="00D73B93" w:rsidRPr="00D73B93" w14:paraId="38D2DDA1" w14:textId="77777777" w:rsidTr="00B46A0E">
        <w:trPr>
          <w:trHeight w:val="710"/>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84E88AB"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57DDF0CB"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786B926E"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51DD7B5F" w14:textId="77777777" w:rsidR="00D73B93" w:rsidRPr="00D73B93" w:rsidRDefault="00D73B93" w:rsidP="000628B8">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D73B93" w:rsidRPr="00D73B93" w14:paraId="60036F03" w14:textId="77777777" w:rsidTr="00CA4869">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C8D3578" w14:textId="5C317B5F" w:rsidR="00D73B93" w:rsidRPr="00981320" w:rsidRDefault="00F24254" w:rsidP="00CA4869">
            <w:pPr>
              <w:spacing w:after="0" w:line="360" w:lineRule="auto"/>
              <w:jc w:val="center"/>
              <w:rPr>
                <w:rFonts w:ascii="Arial" w:eastAsia="Times New Roman" w:hAnsi="Arial" w:cs="Arial"/>
                <w:color w:val="000000"/>
                <w:sz w:val="20"/>
                <w:szCs w:val="20"/>
              </w:rPr>
            </w:pPr>
            <w:r w:rsidRPr="00981320">
              <w:rPr>
                <w:rFonts w:ascii="Arial" w:eastAsia="Times New Roman" w:hAnsi="Arial" w:cs="Arial"/>
                <w:color w:val="000000"/>
                <w:sz w:val="20"/>
                <w:szCs w:val="20"/>
              </w:rPr>
              <w:t>Fiction</w:t>
            </w:r>
          </w:p>
        </w:tc>
        <w:tc>
          <w:tcPr>
            <w:tcW w:w="3828" w:type="dxa"/>
            <w:tcBorders>
              <w:top w:val="nil"/>
              <w:left w:val="nil"/>
              <w:bottom w:val="single" w:sz="4" w:space="0" w:color="auto"/>
              <w:right w:val="single" w:sz="4" w:space="0" w:color="auto"/>
            </w:tcBorders>
            <w:shd w:val="clear" w:color="auto" w:fill="auto"/>
            <w:noWrap/>
            <w:vAlign w:val="center"/>
            <w:hideMark/>
          </w:tcPr>
          <w:p w14:paraId="2048F71D" w14:textId="00F8853B" w:rsidR="00D73B93" w:rsidRPr="00981320" w:rsidRDefault="00F24254" w:rsidP="00CA4869">
            <w:pPr>
              <w:spacing w:after="0" w:line="360" w:lineRule="auto"/>
              <w:jc w:val="center"/>
              <w:rPr>
                <w:rFonts w:ascii="Arial" w:eastAsia="Times New Roman" w:hAnsi="Arial" w:cs="Arial"/>
                <w:color w:val="000000"/>
                <w:sz w:val="20"/>
                <w:szCs w:val="20"/>
              </w:rPr>
            </w:pPr>
            <w:r w:rsidRPr="00981320">
              <w:rPr>
                <w:rFonts w:ascii="Arial" w:eastAsia="Times New Roman" w:hAnsi="Arial" w:cs="Arial"/>
                <w:color w:val="000000"/>
                <w:sz w:val="20"/>
                <w:szCs w:val="20"/>
              </w:rPr>
              <w:t>Short Film</w:t>
            </w:r>
          </w:p>
        </w:tc>
        <w:tc>
          <w:tcPr>
            <w:tcW w:w="3827" w:type="dxa"/>
            <w:tcBorders>
              <w:top w:val="nil"/>
              <w:left w:val="nil"/>
              <w:bottom w:val="single" w:sz="4" w:space="0" w:color="auto"/>
              <w:right w:val="single" w:sz="4" w:space="0" w:color="auto"/>
            </w:tcBorders>
            <w:shd w:val="clear" w:color="auto" w:fill="auto"/>
            <w:noWrap/>
            <w:vAlign w:val="center"/>
            <w:hideMark/>
          </w:tcPr>
          <w:p w14:paraId="2A3CE80E" w14:textId="6588DBCE" w:rsidR="00D73B93" w:rsidRPr="00981320" w:rsidRDefault="000628B8" w:rsidP="00F24254">
            <w:pPr>
              <w:spacing w:after="0" w:line="360" w:lineRule="auto"/>
              <w:jc w:val="both"/>
              <w:rPr>
                <w:rFonts w:ascii="Arial" w:eastAsia="Times New Roman" w:hAnsi="Arial" w:cs="Arial"/>
                <w:color w:val="000000"/>
                <w:sz w:val="20"/>
                <w:szCs w:val="20"/>
              </w:rPr>
            </w:pPr>
            <w:r w:rsidRPr="00981320">
              <w:rPr>
                <w:rFonts w:ascii="Arial" w:eastAsia="Times New Roman" w:hAnsi="Arial" w:cs="Arial"/>
                <w:color w:val="000000"/>
                <w:sz w:val="20"/>
                <w:szCs w:val="20"/>
              </w:rPr>
              <w:t>He uses in particular the general plane</w:t>
            </w:r>
            <w:r w:rsidR="00CA4869">
              <w:rPr>
                <w:rFonts w:ascii="Arial" w:eastAsia="Times New Roman" w:hAnsi="Arial" w:cs="Arial"/>
                <w:color w:val="000000"/>
                <w:sz w:val="20"/>
                <w:szCs w:val="20"/>
              </w:rPr>
              <w:t xml:space="preserve"> or </w:t>
            </w:r>
            <w:r w:rsidR="00CA4869" w:rsidRPr="00CA4869">
              <w:rPr>
                <w:rFonts w:ascii="Arial" w:eastAsia="Times New Roman" w:hAnsi="Arial" w:cs="Arial"/>
                <w:color w:val="000000"/>
                <w:sz w:val="20"/>
                <w:szCs w:val="20"/>
              </w:rPr>
              <w:t>wide shot</w:t>
            </w:r>
            <w:r w:rsidR="00CA4869">
              <w:rPr>
                <w:rFonts w:ascii="Arial" w:eastAsia="Times New Roman" w:hAnsi="Arial" w:cs="Arial"/>
                <w:color w:val="000000"/>
                <w:sz w:val="20"/>
                <w:szCs w:val="20"/>
              </w:rPr>
              <w:t xml:space="preserve"> (</w:t>
            </w:r>
            <w:r w:rsidRPr="00981320">
              <w:rPr>
                <w:rFonts w:ascii="Arial" w:eastAsia="Times New Roman" w:hAnsi="Arial" w:cs="Arial"/>
                <w:color w:val="000000"/>
                <w:sz w:val="20"/>
                <w:szCs w:val="20"/>
              </w:rPr>
              <w:t>full body</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the American </w:t>
            </w:r>
            <w:r w:rsidR="00CA4869">
              <w:rPr>
                <w:rFonts w:ascii="Arial" w:eastAsia="Times New Roman" w:hAnsi="Arial" w:cs="Arial"/>
                <w:color w:val="000000"/>
                <w:sz w:val="20"/>
                <w:szCs w:val="20"/>
              </w:rPr>
              <w:t xml:space="preserve">shot </w:t>
            </w:r>
            <w:r w:rsidRPr="00981320">
              <w:rPr>
                <w:rFonts w:ascii="Arial" w:eastAsia="Times New Roman" w:hAnsi="Arial" w:cs="Arial"/>
                <w:color w:val="000000"/>
                <w:sz w:val="20"/>
                <w:szCs w:val="20"/>
              </w:rPr>
              <w:t xml:space="preserve"> </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up to the knees</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the middle </w:t>
            </w:r>
            <w:r w:rsidR="00CA4869">
              <w:rPr>
                <w:rFonts w:ascii="Arial" w:eastAsia="Times New Roman" w:hAnsi="Arial" w:cs="Arial"/>
                <w:color w:val="000000"/>
                <w:sz w:val="20"/>
                <w:szCs w:val="20"/>
              </w:rPr>
              <w:t>shot (</w:t>
            </w:r>
            <w:r w:rsidRPr="00981320">
              <w:rPr>
                <w:rFonts w:ascii="Arial" w:eastAsia="Times New Roman" w:hAnsi="Arial" w:cs="Arial"/>
                <w:color w:val="000000"/>
                <w:sz w:val="20"/>
                <w:szCs w:val="20"/>
              </w:rPr>
              <w:t>up to the waist</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the </w:t>
            </w:r>
            <w:r w:rsidR="00CA4869">
              <w:rPr>
                <w:rFonts w:ascii="Arial" w:eastAsia="Times New Roman" w:hAnsi="Arial" w:cs="Arial"/>
                <w:color w:val="000000"/>
                <w:sz w:val="20"/>
                <w:szCs w:val="20"/>
              </w:rPr>
              <w:t>close-up</w:t>
            </w:r>
            <w:r w:rsidRPr="00981320">
              <w:rPr>
                <w:rFonts w:ascii="Arial" w:eastAsia="Times New Roman" w:hAnsi="Arial" w:cs="Arial"/>
                <w:color w:val="000000"/>
                <w:sz w:val="20"/>
                <w:szCs w:val="20"/>
              </w:rPr>
              <w:t xml:space="preserve"> </w:t>
            </w:r>
            <w:r w:rsidR="00CA4869">
              <w:rPr>
                <w:rFonts w:ascii="Arial" w:eastAsia="Times New Roman" w:hAnsi="Arial" w:cs="Arial"/>
                <w:color w:val="000000"/>
                <w:sz w:val="20"/>
                <w:szCs w:val="20"/>
              </w:rPr>
              <w:t>shot (</w:t>
            </w:r>
            <w:r w:rsidRPr="00981320">
              <w:rPr>
                <w:rFonts w:ascii="Arial" w:eastAsia="Times New Roman" w:hAnsi="Arial" w:cs="Arial"/>
                <w:color w:val="000000"/>
                <w:sz w:val="20"/>
                <w:szCs w:val="20"/>
              </w:rPr>
              <w:t>up to the shoulders</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and, finally, the </w:t>
            </w:r>
            <w:r w:rsidR="00CA4869" w:rsidRPr="00CA4869">
              <w:rPr>
                <w:rFonts w:ascii="Arial" w:eastAsia="Times New Roman" w:hAnsi="Arial" w:cs="Arial"/>
                <w:color w:val="000000"/>
                <w:sz w:val="20"/>
                <w:szCs w:val="20"/>
              </w:rPr>
              <w:t>extreme close-up</w:t>
            </w:r>
            <w:r w:rsidR="00CA4869">
              <w:rPr>
                <w:rFonts w:ascii="Arial" w:eastAsia="Times New Roman" w:hAnsi="Arial" w:cs="Arial"/>
                <w:color w:val="000000"/>
                <w:sz w:val="20"/>
                <w:szCs w:val="20"/>
              </w:rPr>
              <w:t xml:space="preserve"> (</w:t>
            </w:r>
            <w:r w:rsidRPr="00981320">
              <w:rPr>
                <w:rFonts w:ascii="Arial" w:eastAsia="Times New Roman" w:hAnsi="Arial" w:cs="Arial"/>
                <w:color w:val="000000"/>
                <w:sz w:val="20"/>
                <w:szCs w:val="20"/>
              </w:rPr>
              <w:t>only the face</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w:t>
            </w:r>
          </w:p>
        </w:tc>
        <w:tc>
          <w:tcPr>
            <w:tcW w:w="3517" w:type="dxa"/>
            <w:tcBorders>
              <w:top w:val="nil"/>
              <w:left w:val="nil"/>
              <w:bottom w:val="single" w:sz="4" w:space="0" w:color="auto"/>
              <w:right w:val="single" w:sz="4" w:space="0" w:color="auto"/>
            </w:tcBorders>
            <w:shd w:val="clear" w:color="auto" w:fill="auto"/>
            <w:noWrap/>
            <w:vAlign w:val="center"/>
            <w:hideMark/>
          </w:tcPr>
          <w:p w14:paraId="7D9F36BA" w14:textId="76AE3651" w:rsidR="00D73B93" w:rsidRPr="00981320" w:rsidRDefault="00F24254" w:rsidP="00F24254">
            <w:pPr>
              <w:spacing w:after="0" w:line="360" w:lineRule="auto"/>
              <w:jc w:val="both"/>
              <w:rPr>
                <w:rFonts w:ascii="Arial" w:eastAsia="Times New Roman" w:hAnsi="Arial" w:cs="Arial"/>
                <w:color w:val="000000"/>
                <w:sz w:val="20"/>
                <w:szCs w:val="20"/>
              </w:rPr>
            </w:pPr>
            <w:r w:rsidRPr="00981320">
              <w:rPr>
                <w:rFonts w:ascii="Arial" w:eastAsia="Times New Roman" w:hAnsi="Arial" w:cs="Arial"/>
                <w:color w:val="000000"/>
                <w:sz w:val="20"/>
                <w:szCs w:val="20"/>
              </w:rPr>
              <w:t>The creator used a variety of contrasting colors that lead to an interest in caricature, design and visual art, such as drawings and details. Similarly, the suspense music that he uses in some scenes leads us to generate attraction. On the other hand, the fact that there is no dialogue in the story, that is to say that there are no voices, leads us to imagine what they will say based on what visually happens, which entails constant attention.</w:t>
            </w:r>
          </w:p>
        </w:tc>
      </w:tr>
    </w:tbl>
    <w:p w14:paraId="24FDBE9E" w14:textId="3A2BD795" w:rsidR="00D73B93" w:rsidRDefault="00D73B93" w:rsidP="00F24254">
      <w:pPr>
        <w:spacing w:line="360" w:lineRule="auto"/>
        <w:jc w:val="both"/>
      </w:pPr>
    </w:p>
    <w:p w14:paraId="3EFA5435" w14:textId="77777777" w:rsidR="00981320" w:rsidRDefault="00981320" w:rsidP="00F24254">
      <w:pPr>
        <w:spacing w:line="360" w:lineRule="auto"/>
        <w:jc w:val="both"/>
      </w:pPr>
    </w:p>
    <w:tbl>
      <w:tblPr>
        <w:tblW w:w="13440" w:type="dxa"/>
        <w:tblInd w:w="-10" w:type="dxa"/>
        <w:tblLook w:val="04A0" w:firstRow="1" w:lastRow="0" w:firstColumn="1" w:lastColumn="0" w:noHBand="0" w:noVBand="1"/>
      </w:tblPr>
      <w:tblGrid>
        <w:gridCol w:w="2268"/>
        <w:gridCol w:w="3828"/>
        <w:gridCol w:w="3827"/>
        <w:gridCol w:w="3517"/>
      </w:tblGrid>
      <w:tr w:rsidR="00D73B93" w:rsidRPr="00D73B93" w14:paraId="03614BCE" w14:textId="77777777" w:rsidTr="00981320">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5867C74" w14:textId="77777777" w:rsidR="00D73B93" w:rsidRPr="00D73B93" w:rsidRDefault="00D73B93" w:rsidP="00B46A0E">
            <w:pPr>
              <w:spacing w:after="0" w:line="36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EXAMPLE 2</w:t>
            </w:r>
          </w:p>
        </w:tc>
      </w:tr>
      <w:tr w:rsidR="00D73B93" w:rsidRPr="00D73B93" w14:paraId="2764B5D8" w14:textId="77777777" w:rsidTr="00981320">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46A5D342"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62A6785F" w14:textId="784CD604" w:rsidR="00D73B93" w:rsidRPr="00D73B93" w:rsidRDefault="00B0471A" w:rsidP="00981320">
            <w:pPr>
              <w:spacing w:after="0" w:line="360" w:lineRule="auto"/>
              <w:jc w:val="center"/>
              <w:rPr>
                <w:rFonts w:ascii="Tw Cen MT" w:eastAsia="Times New Roman" w:hAnsi="Tw Cen MT" w:cs="Calibri"/>
                <w:color w:val="000000"/>
                <w:sz w:val="24"/>
                <w:szCs w:val="24"/>
              </w:rPr>
            </w:pPr>
            <w:hyperlink r:id="rId9" w:history="1">
              <w:r w:rsidR="00D73B93" w:rsidRPr="00EF22FE">
                <w:rPr>
                  <w:rStyle w:val="Hipervnculo"/>
                  <w:rFonts w:ascii="Tw Cen MT" w:eastAsia="Times New Roman" w:hAnsi="Tw Cen MT" w:cs="Calibri"/>
                  <w:sz w:val="24"/>
                  <w:szCs w:val="24"/>
                </w:rPr>
                <w:t>https://www.youtube.com/watch?v=EhQbwgjMk</w:t>
              </w:r>
              <w:r w:rsidR="00D73B93" w:rsidRPr="00EF22FE">
                <w:rPr>
                  <w:rStyle w:val="Hipervnculo"/>
                  <w:rFonts w:ascii="Tw Cen MT" w:eastAsia="Times New Roman" w:hAnsi="Tw Cen MT" w:cs="Calibri"/>
                  <w:sz w:val="24"/>
                  <w:szCs w:val="24"/>
                </w:rPr>
                <w:t>J</w:t>
              </w:r>
              <w:r w:rsidR="00D73B93" w:rsidRPr="00EF22FE">
                <w:rPr>
                  <w:rStyle w:val="Hipervnculo"/>
                  <w:rFonts w:ascii="Tw Cen MT" w:eastAsia="Times New Roman" w:hAnsi="Tw Cen MT" w:cs="Calibri"/>
                  <w:sz w:val="24"/>
                  <w:szCs w:val="24"/>
                </w:rPr>
                <w:t>E</w:t>
              </w:r>
            </w:hyperlink>
          </w:p>
        </w:tc>
      </w:tr>
      <w:tr w:rsidR="00D73B93" w:rsidRPr="00D73B93" w14:paraId="795847A2" w14:textId="77777777" w:rsidTr="00981320">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DA0F76F"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341409C" w14:textId="54019C36" w:rsidR="00D73B93" w:rsidRPr="00D73B93" w:rsidRDefault="000628B8" w:rsidP="000628B8">
            <w:pPr>
              <w:spacing w:after="0" w:line="360" w:lineRule="auto"/>
              <w:jc w:val="center"/>
              <w:rPr>
                <w:rFonts w:ascii="Tw Cen MT" w:eastAsia="Times New Roman" w:hAnsi="Tw Cen MT" w:cs="Calibri"/>
                <w:color w:val="000000"/>
                <w:sz w:val="24"/>
                <w:szCs w:val="24"/>
              </w:rPr>
            </w:pPr>
            <w:r w:rsidRPr="000628B8">
              <w:rPr>
                <w:rFonts w:ascii="Tw Cen MT" w:eastAsia="Times New Roman" w:hAnsi="Tw Cen MT" w:cs="Calibri"/>
                <w:color w:val="000000"/>
                <w:sz w:val="24"/>
                <w:szCs w:val="24"/>
              </w:rPr>
              <w:t>Steve Harvey Has Strong Opinions About BBQ</w:t>
            </w:r>
          </w:p>
        </w:tc>
      </w:tr>
      <w:tr w:rsidR="00D73B93" w:rsidRPr="00D73B93" w14:paraId="23904D0F" w14:textId="77777777" w:rsidTr="00981320">
        <w:trPr>
          <w:trHeight w:val="709"/>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AC0FD13"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68B9AFF8"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36A0B6C7"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4E90C988" w14:textId="77777777" w:rsidR="00D73B93" w:rsidRPr="00D73B93" w:rsidRDefault="00D73B93"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D73B93" w:rsidRPr="00D73B93" w14:paraId="3F366455" w14:textId="77777777" w:rsidTr="00981320">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1E90C71" w14:textId="45B03310" w:rsidR="00D73B93" w:rsidRPr="00981320" w:rsidRDefault="00B46A0E" w:rsidP="000628B8">
            <w:pPr>
              <w:spacing w:after="0" w:line="360" w:lineRule="auto"/>
              <w:jc w:val="center"/>
              <w:rPr>
                <w:rFonts w:ascii="Arial" w:eastAsia="Times New Roman" w:hAnsi="Arial" w:cs="Arial"/>
                <w:color w:val="000000"/>
                <w:sz w:val="20"/>
                <w:szCs w:val="20"/>
              </w:rPr>
            </w:pPr>
            <w:r w:rsidRPr="00981320">
              <w:rPr>
                <w:rFonts w:ascii="Arial" w:eastAsia="Times New Roman" w:hAnsi="Arial" w:cs="Arial"/>
                <w:color w:val="000000"/>
                <w:sz w:val="20"/>
                <w:szCs w:val="20"/>
              </w:rPr>
              <w:t>Not Fiction</w:t>
            </w:r>
          </w:p>
        </w:tc>
        <w:tc>
          <w:tcPr>
            <w:tcW w:w="3828" w:type="dxa"/>
            <w:tcBorders>
              <w:top w:val="nil"/>
              <w:left w:val="nil"/>
              <w:bottom w:val="single" w:sz="4" w:space="0" w:color="auto"/>
              <w:right w:val="single" w:sz="4" w:space="0" w:color="auto"/>
            </w:tcBorders>
            <w:shd w:val="clear" w:color="auto" w:fill="auto"/>
            <w:noWrap/>
            <w:vAlign w:val="center"/>
            <w:hideMark/>
          </w:tcPr>
          <w:p w14:paraId="148F3CA5" w14:textId="2B4283D5" w:rsidR="00D73B93" w:rsidRPr="00981320" w:rsidRDefault="00B46A0E" w:rsidP="00B46A0E">
            <w:pPr>
              <w:spacing w:after="0" w:line="360" w:lineRule="auto"/>
              <w:jc w:val="center"/>
              <w:rPr>
                <w:rFonts w:ascii="Arial" w:eastAsia="Times New Roman" w:hAnsi="Arial" w:cs="Arial"/>
                <w:color w:val="000000"/>
                <w:sz w:val="20"/>
                <w:szCs w:val="20"/>
              </w:rPr>
            </w:pPr>
            <w:r w:rsidRPr="00981320">
              <w:rPr>
                <w:rFonts w:ascii="Arial" w:eastAsia="Times New Roman" w:hAnsi="Arial" w:cs="Arial"/>
                <w:color w:val="000000"/>
                <w:sz w:val="20"/>
                <w:szCs w:val="20"/>
              </w:rPr>
              <w:t xml:space="preserve">Talk </w:t>
            </w:r>
            <w:r w:rsidRPr="00981320">
              <w:rPr>
                <w:rFonts w:ascii="Arial" w:eastAsia="Times New Roman" w:hAnsi="Arial" w:cs="Arial"/>
                <w:color w:val="000000"/>
                <w:sz w:val="20"/>
                <w:szCs w:val="20"/>
              </w:rPr>
              <w:t>Show Interview</w:t>
            </w:r>
          </w:p>
        </w:tc>
        <w:tc>
          <w:tcPr>
            <w:tcW w:w="3827" w:type="dxa"/>
            <w:tcBorders>
              <w:top w:val="nil"/>
              <w:left w:val="nil"/>
              <w:bottom w:val="single" w:sz="4" w:space="0" w:color="auto"/>
              <w:right w:val="single" w:sz="4" w:space="0" w:color="auto"/>
            </w:tcBorders>
            <w:shd w:val="clear" w:color="auto" w:fill="auto"/>
            <w:noWrap/>
            <w:vAlign w:val="center"/>
            <w:hideMark/>
          </w:tcPr>
          <w:p w14:paraId="609C0FEC" w14:textId="30C3B4E4" w:rsidR="00CA4869" w:rsidRDefault="00B46A0E" w:rsidP="00CA4869">
            <w:pPr>
              <w:spacing w:after="0" w:line="360" w:lineRule="auto"/>
              <w:jc w:val="both"/>
              <w:rPr>
                <w:rFonts w:ascii="Arial" w:eastAsia="Times New Roman" w:hAnsi="Arial" w:cs="Arial"/>
                <w:color w:val="000000"/>
                <w:sz w:val="20"/>
                <w:szCs w:val="20"/>
              </w:rPr>
            </w:pPr>
            <w:r w:rsidRPr="00981320">
              <w:rPr>
                <w:rFonts w:ascii="Arial" w:eastAsia="Times New Roman" w:hAnsi="Arial" w:cs="Arial"/>
                <w:color w:val="000000"/>
                <w:sz w:val="20"/>
                <w:szCs w:val="20"/>
              </w:rPr>
              <w:t>He uses in particular the American plane</w:t>
            </w:r>
            <w:r w:rsidR="00CA4869">
              <w:rPr>
                <w:rFonts w:ascii="Arial" w:eastAsia="Times New Roman" w:hAnsi="Arial" w:cs="Arial"/>
                <w:color w:val="000000"/>
                <w:sz w:val="20"/>
                <w:szCs w:val="20"/>
              </w:rPr>
              <w:t xml:space="preserve"> (</w:t>
            </w:r>
            <w:r w:rsidRPr="00981320">
              <w:rPr>
                <w:rFonts w:ascii="Arial" w:eastAsia="Times New Roman" w:hAnsi="Arial" w:cs="Arial"/>
                <w:color w:val="000000"/>
                <w:sz w:val="20"/>
                <w:szCs w:val="20"/>
              </w:rPr>
              <w:t>up to the knees</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the middle </w:t>
            </w:r>
            <w:r w:rsidR="00CA4869">
              <w:rPr>
                <w:rFonts w:ascii="Arial" w:eastAsia="Times New Roman" w:hAnsi="Arial" w:cs="Arial"/>
                <w:color w:val="000000"/>
                <w:sz w:val="20"/>
                <w:szCs w:val="20"/>
              </w:rPr>
              <w:t>shot (</w:t>
            </w:r>
            <w:r w:rsidRPr="00981320">
              <w:rPr>
                <w:rFonts w:ascii="Arial" w:eastAsia="Times New Roman" w:hAnsi="Arial" w:cs="Arial"/>
                <w:color w:val="000000"/>
                <w:sz w:val="20"/>
                <w:szCs w:val="20"/>
              </w:rPr>
              <w:t>up to the waist</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 xml:space="preserve"> and, finally, the short middle </w:t>
            </w:r>
            <w:r w:rsidR="00CA4869">
              <w:rPr>
                <w:rFonts w:ascii="Arial" w:eastAsia="Times New Roman" w:hAnsi="Arial" w:cs="Arial"/>
                <w:color w:val="000000"/>
                <w:sz w:val="20"/>
                <w:szCs w:val="20"/>
              </w:rPr>
              <w:t>shot (</w:t>
            </w:r>
            <w:r w:rsidRPr="00981320">
              <w:rPr>
                <w:rFonts w:ascii="Arial" w:eastAsia="Times New Roman" w:hAnsi="Arial" w:cs="Arial"/>
                <w:color w:val="000000"/>
                <w:sz w:val="20"/>
                <w:szCs w:val="20"/>
              </w:rPr>
              <w:t>up to the chest</w:t>
            </w:r>
            <w:r w:rsidR="00CA4869">
              <w:rPr>
                <w:rFonts w:ascii="Arial" w:eastAsia="Times New Roman" w:hAnsi="Arial" w:cs="Arial"/>
                <w:color w:val="000000"/>
                <w:sz w:val="20"/>
                <w:szCs w:val="20"/>
              </w:rPr>
              <w:t>)</w:t>
            </w:r>
            <w:r w:rsidRPr="00981320">
              <w:rPr>
                <w:rFonts w:ascii="Arial" w:eastAsia="Times New Roman" w:hAnsi="Arial" w:cs="Arial"/>
                <w:color w:val="000000"/>
                <w:sz w:val="20"/>
                <w:szCs w:val="20"/>
              </w:rPr>
              <w:t>.</w:t>
            </w:r>
          </w:p>
          <w:p w14:paraId="56164781" w14:textId="3820E272" w:rsidR="00CA4869" w:rsidRPr="00CA4869" w:rsidRDefault="00CA4869" w:rsidP="00CA4869">
            <w:pPr>
              <w:rPr>
                <w:rFonts w:ascii="Arial" w:eastAsia="Times New Roman" w:hAnsi="Arial" w:cs="Arial"/>
                <w:sz w:val="20"/>
                <w:szCs w:val="20"/>
              </w:rPr>
            </w:pPr>
          </w:p>
        </w:tc>
        <w:tc>
          <w:tcPr>
            <w:tcW w:w="3517" w:type="dxa"/>
            <w:tcBorders>
              <w:top w:val="nil"/>
              <w:left w:val="nil"/>
              <w:bottom w:val="single" w:sz="4" w:space="0" w:color="auto"/>
              <w:right w:val="single" w:sz="4" w:space="0" w:color="auto"/>
            </w:tcBorders>
            <w:shd w:val="clear" w:color="auto" w:fill="auto"/>
            <w:noWrap/>
            <w:vAlign w:val="center"/>
            <w:hideMark/>
          </w:tcPr>
          <w:p w14:paraId="2FC1F73B" w14:textId="3B229E9E" w:rsidR="00D73B93" w:rsidRPr="00981320" w:rsidRDefault="00981320" w:rsidP="00981320">
            <w:pPr>
              <w:spacing w:after="0" w:line="360" w:lineRule="auto"/>
              <w:jc w:val="both"/>
              <w:rPr>
                <w:rFonts w:ascii="Arial" w:eastAsia="Times New Roman" w:hAnsi="Arial" w:cs="Arial"/>
                <w:color w:val="000000"/>
                <w:sz w:val="20"/>
                <w:szCs w:val="20"/>
              </w:rPr>
            </w:pPr>
            <w:r w:rsidRPr="00981320">
              <w:rPr>
                <w:rFonts w:ascii="Arial" w:eastAsia="Times New Roman" w:hAnsi="Arial" w:cs="Arial"/>
                <w:color w:val="000000"/>
                <w:sz w:val="20"/>
                <w:szCs w:val="20"/>
              </w:rPr>
              <w:t>Sound effects, such as laughter in the background, or shots of the audience generate empathy for the viewer. The interviewer's questions seek to entertain, due to the humor with which he or she asks them, along with the funny answers of the interviewee. The studio lights, the background and the recording studio are elements that visually attract the viewer.</w:t>
            </w:r>
          </w:p>
        </w:tc>
      </w:tr>
    </w:tbl>
    <w:p w14:paraId="24B3D8D0" w14:textId="0820D042" w:rsidR="00D73B93" w:rsidRDefault="00D73B93" w:rsidP="00F24254">
      <w:pPr>
        <w:spacing w:line="360" w:lineRule="auto"/>
        <w:jc w:val="both"/>
      </w:pPr>
    </w:p>
    <w:p w14:paraId="6DE23097" w14:textId="196F0F0A" w:rsidR="00981320" w:rsidRDefault="00981320" w:rsidP="00F24254">
      <w:pPr>
        <w:spacing w:line="360" w:lineRule="auto"/>
        <w:jc w:val="both"/>
      </w:pPr>
    </w:p>
    <w:p w14:paraId="54A0A19D" w14:textId="77777777" w:rsidR="00981320" w:rsidRDefault="00981320" w:rsidP="00F24254">
      <w:pPr>
        <w:spacing w:line="360" w:lineRule="auto"/>
        <w:jc w:val="both"/>
      </w:pPr>
    </w:p>
    <w:p w14:paraId="2291656D" w14:textId="77777777" w:rsidR="005B7E25" w:rsidRDefault="005B7E25" w:rsidP="00F24254">
      <w:pPr>
        <w:spacing w:line="360" w:lineRule="auto"/>
        <w:jc w:val="both"/>
      </w:pPr>
    </w:p>
    <w:tbl>
      <w:tblPr>
        <w:tblW w:w="13440" w:type="dxa"/>
        <w:tblInd w:w="-10" w:type="dxa"/>
        <w:tblLook w:val="04A0" w:firstRow="1" w:lastRow="0" w:firstColumn="1" w:lastColumn="0" w:noHBand="0" w:noVBand="1"/>
      </w:tblPr>
      <w:tblGrid>
        <w:gridCol w:w="2268"/>
        <w:gridCol w:w="3828"/>
        <w:gridCol w:w="3827"/>
        <w:gridCol w:w="3517"/>
      </w:tblGrid>
      <w:tr w:rsidR="005B7E25" w:rsidRPr="00D73B93" w14:paraId="1E79B0BC" w14:textId="77777777" w:rsidTr="00981320">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EECD379" w14:textId="77777777" w:rsidR="005B7E25" w:rsidRPr="00D73B93" w:rsidRDefault="005B7E25" w:rsidP="00981320">
            <w:pPr>
              <w:spacing w:after="0" w:line="36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EXAMPLE 3</w:t>
            </w:r>
          </w:p>
        </w:tc>
      </w:tr>
      <w:tr w:rsidR="005B7E25" w:rsidRPr="00D73B93" w14:paraId="19530F4D" w14:textId="77777777" w:rsidTr="00981320">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3D7DE5BA"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21E2EAB6" w14:textId="247D505E" w:rsidR="005B7E25" w:rsidRPr="00D73B93" w:rsidRDefault="00B0471A" w:rsidP="00981320">
            <w:pPr>
              <w:spacing w:after="0" w:line="360" w:lineRule="auto"/>
              <w:jc w:val="center"/>
              <w:rPr>
                <w:rFonts w:ascii="Tw Cen MT" w:eastAsia="Times New Roman" w:hAnsi="Tw Cen MT" w:cs="Calibri"/>
                <w:color w:val="000000"/>
                <w:sz w:val="24"/>
                <w:szCs w:val="24"/>
              </w:rPr>
            </w:pPr>
            <w:hyperlink r:id="rId10" w:history="1">
              <w:r w:rsidR="005B7E25" w:rsidRPr="00EF22FE">
                <w:rPr>
                  <w:rStyle w:val="Hipervnculo"/>
                  <w:rFonts w:ascii="Tw Cen MT" w:eastAsia="Times New Roman" w:hAnsi="Tw Cen MT" w:cs="Calibri"/>
                  <w:sz w:val="24"/>
                  <w:szCs w:val="24"/>
                </w:rPr>
                <w:t>https://www.youtube.com/wa</w:t>
              </w:r>
              <w:r w:rsidR="005B7E25" w:rsidRPr="00EF22FE">
                <w:rPr>
                  <w:rStyle w:val="Hipervnculo"/>
                  <w:rFonts w:ascii="Tw Cen MT" w:eastAsia="Times New Roman" w:hAnsi="Tw Cen MT" w:cs="Calibri"/>
                  <w:sz w:val="24"/>
                  <w:szCs w:val="24"/>
                </w:rPr>
                <w:t>t</w:t>
              </w:r>
              <w:r w:rsidR="005B7E25" w:rsidRPr="00EF22FE">
                <w:rPr>
                  <w:rStyle w:val="Hipervnculo"/>
                  <w:rFonts w:ascii="Tw Cen MT" w:eastAsia="Times New Roman" w:hAnsi="Tw Cen MT" w:cs="Calibri"/>
                  <w:sz w:val="24"/>
                  <w:szCs w:val="24"/>
                </w:rPr>
                <w:t>ch?v=Oxi5iH-CY7o</w:t>
              </w:r>
            </w:hyperlink>
          </w:p>
        </w:tc>
      </w:tr>
      <w:tr w:rsidR="005B7E25" w:rsidRPr="00D73B93" w14:paraId="0B094AE6" w14:textId="77777777" w:rsidTr="00981320">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27EC5E1"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47A1876" w14:textId="7267EDBE" w:rsidR="005B7E25" w:rsidRPr="00D73B93" w:rsidRDefault="00981320" w:rsidP="00981320">
            <w:pPr>
              <w:spacing w:after="0" w:line="360" w:lineRule="auto"/>
              <w:jc w:val="center"/>
              <w:rPr>
                <w:rFonts w:ascii="Tw Cen MT" w:eastAsia="Times New Roman" w:hAnsi="Tw Cen MT" w:cs="Calibri"/>
                <w:color w:val="000000"/>
                <w:sz w:val="24"/>
                <w:szCs w:val="24"/>
              </w:rPr>
            </w:pPr>
            <w:r w:rsidRPr="00981320">
              <w:rPr>
                <w:rFonts w:ascii="Tw Cen MT" w:eastAsia="Times New Roman" w:hAnsi="Tw Cen MT" w:cs="Calibri"/>
                <w:color w:val="000000"/>
                <w:sz w:val="24"/>
                <w:szCs w:val="24"/>
              </w:rPr>
              <w:t>2017 August 22 BBC One Minute World News</w:t>
            </w:r>
          </w:p>
        </w:tc>
      </w:tr>
      <w:tr w:rsidR="005B7E25" w:rsidRPr="00D73B93" w14:paraId="29F8FF00" w14:textId="77777777" w:rsidTr="00981320">
        <w:trPr>
          <w:trHeight w:val="709"/>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7E8B1FE9"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3A541CFD"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47E8ECC0"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4DCF6F98" w14:textId="77777777" w:rsidR="005B7E25" w:rsidRPr="00D73B93" w:rsidRDefault="005B7E25" w:rsidP="0098132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981320" w:rsidRPr="00D73B93" w14:paraId="0795133C" w14:textId="77777777" w:rsidTr="00981320">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05B623D" w14:textId="48FDFE70" w:rsidR="00981320" w:rsidRPr="00CA4869" w:rsidRDefault="00981320" w:rsidP="00981320">
            <w:pPr>
              <w:spacing w:after="0" w:line="360" w:lineRule="auto"/>
              <w:jc w:val="center"/>
              <w:rPr>
                <w:rFonts w:ascii="Arial" w:eastAsia="Times New Roman" w:hAnsi="Arial" w:cs="Arial"/>
                <w:color w:val="000000"/>
                <w:sz w:val="20"/>
                <w:szCs w:val="20"/>
              </w:rPr>
            </w:pPr>
            <w:r w:rsidRPr="00CA4869">
              <w:rPr>
                <w:rFonts w:ascii="Arial" w:eastAsia="Times New Roman" w:hAnsi="Arial" w:cs="Arial"/>
                <w:color w:val="000000"/>
                <w:sz w:val="20"/>
                <w:szCs w:val="20"/>
              </w:rPr>
              <w:t>Not Fiction</w:t>
            </w:r>
          </w:p>
        </w:tc>
        <w:tc>
          <w:tcPr>
            <w:tcW w:w="3828" w:type="dxa"/>
            <w:tcBorders>
              <w:top w:val="nil"/>
              <w:left w:val="nil"/>
              <w:bottom w:val="single" w:sz="4" w:space="0" w:color="auto"/>
              <w:right w:val="single" w:sz="4" w:space="0" w:color="auto"/>
            </w:tcBorders>
            <w:shd w:val="clear" w:color="auto" w:fill="auto"/>
            <w:noWrap/>
            <w:vAlign w:val="center"/>
            <w:hideMark/>
          </w:tcPr>
          <w:p w14:paraId="5CD4A3B0" w14:textId="21AC3BDA" w:rsidR="00981320" w:rsidRPr="00CA4869" w:rsidRDefault="00981320" w:rsidP="00981320">
            <w:pPr>
              <w:spacing w:after="0" w:line="360" w:lineRule="auto"/>
              <w:jc w:val="center"/>
              <w:rPr>
                <w:rFonts w:ascii="Arial" w:eastAsia="Times New Roman" w:hAnsi="Arial" w:cs="Arial"/>
                <w:color w:val="000000"/>
                <w:sz w:val="20"/>
                <w:szCs w:val="20"/>
              </w:rPr>
            </w:pPr>
            <w:r w:rsidRPr="00CA4869">
              <w:rPr>
                <w:rFonts w:ascii="Arial" w:eastAsia="Times New Roman" w:hAnsi="Arial" w:cs="Arial"/>
                <w:color w:val="000000"/>
                <w:sz w:val="20"/>
                <w:szCs w:val="20"/>
              </w:rPr>
              <w:t>News</w:t>
            </w:r>
          </w:p>
        </w:tc>
        <w:tc>
          <w:tcPr>
            <w:tcW w:w="3827" w:type="dxa"/>
            <w:tcBorders>
              <w:top w:val="nil"/>
              <w:left w:val="nil"/>
              <w:bottom w:val="single" w:sz="4" w:space="0" w:color="auto"/>
              <w:right w:val="single" w:sz="4" w:space="0" w:color="auto"/>
            </w:tcBorders>
            <w:shd w:val="clear" w:color="auto" w:fill="auto"/>
            <w:noWrap/>
            <w:vAlign w:val="center"/>
            <w:hideMark/>
          </w:tcPr>
          <w:p w14:paraId="6498757F" w14:textId="7D7DDBCF" w:rsidR="00981320" w:rsidRPr="00CA4869" w:rsidRDefault="00981320" w:rsidP="00981320">
            <w:pPr>
              <w:spacing w:after="0" w:line="360" w:lineRule="auto"/>
              <w:jc w:val="both"/>
              <w:rPr>
                <w:rFonts w:ascii="Arial" w:eastAsia="Times New Roman" w:hAnsi="Arial" w:cs="Arial"/>
                <w:color w:val="000000"/>
                <w:sz w:val="20"/>
                <w:szCs w:val="20"/>
              </w:rPr>
            </w:pPr>
            <w:r w:rsidRPr="00CA4869">
              <w:rPr>
                <w:rFonts w:ascii="Arial" w:eastAsia="Times New Roman" w:hAnsi="Arial" w:cs="Arial"/>
                <w:color w:val="000000"/>
                <w:sz w:val="20"/>
                <w:szCs w:val="20"/>
              </w:rPr>
              <w:t>When recording the presenter, a medium shot was used</w:t>
            </w:r>
            <w:r w:rsidR="00CA4869" w:rsidRPr="00CA4869">
              <w:rPr>
                <w:rFonts w:ascii="Arial" w:eastAsia="Times New Roman" w:hAnsi="Arial" w:cs="Arial"/>
                <w:color w:val="000000"/>
                <w:sz w:val="20"/>
                <w:szCs w:val="20"/>
              </w:rPr>
              <w:t xml:space="preserve"> (</w:t>
            </w:r>
            <w:r w:rsidRPr="00CA4869">
              <w:rPr>
                <w:rFonts w:ascii="Arial" w:eastAsia="Times New Roman" w:hAnsi="Arial" w:cs="Arial"/>
                <w:color w:val="000000"/>
                <w:sz w:val="20"/>
                <w:szCs w:val="20"/>
              </w:rPr>
              <w:t>up to the waist</w:t>
            </w:r>
            <w:r w:rsidR="00CA4869" w:rsidRPr="00CA4869">
              <w:rPr>
                <w:rFonts w:ascii="Arial" w:eastAsia="Times New Roman" w:hAnsi="Arial" w:cs="Arial"/>
                <w:color w:val="000000"/>
                <w:sz w:val="20"/>
                <w:szCs w:val="20"/>
              </w:rPr>
              <w:t>)</w:t>
            </w:r>
            <w:r w:rsidRPr="00CA4869">
              <w:rPr>
                <w:rFonts w:ascii="Arial" w:eastAsia="Times New Roman" w:hAnsi="Arial" w:cs="Arial"/>
                <w:color w:val="000000"/>
                <w:sz w:val="20"/>
                <w:szCs w:val="20"/>
              </w:rPr>
              <w:t>. In the supporting images, a general shot was used</w:t>
            </w:r>
            <w:r w:rsidR="00CA4869" w:rsidRPr="00CA4869">
              <w:rPr>
                <w:rFonts w:ascii="Arial" w:eastAsia="Times New Roman" w:hAnsi="Arial" w:cs="Arial"/>
                <w:color w:val="000000"/>
                <w:sz w:val="20"/>
                <w:szCs w:val="20"/>
              </w:rPr>
              <w:t xml:space="preserve"> a</w:t>
            </w:r>
            <w:r w:rsidRPr="00CA4869">
              <w:rPr>
                <w:rFonts w:ascii="Arial" w:eastAsia="Times New Roman" w:hAnsi="Arial" w:cs="Arial"/>
                <w:color w:val="000000"/>
                <w:sz w:val="20"/>
                <w:szCs w:val="20"/>
              </w:rPr>
              <w:t xml:space="preserve"> </w:t>
            </w:r>
            <w:r w:rsidR="00CA4869" w:rsidRPr="00CA4869">
              <w:rPr>
                <w:rFonts w:ascii="Arial" w:eastAsia="Times New Roman" w:hAnsi="Arial" w:cs="Arial"/>
                <w:color w:val="000000"/>
                <w:sz w:val="20"/>
                <w:szCs w:val="20"/>
              </w:rPr>
              <w:t xml:space="preserve">wide shot </w:t>
            </w:r>
            <w:r w:rsidR="00CA4869" w:rsidRPr="00CA4869">
              <w:rPr>
                <w:rFonts w:ascii="Arial" w:eastAsia="Times New Roman" w:hAnsi="Arial" w:cs="Arial"/>
                <w:color w:val="000000"/>
                <w:sz w:val="20"/>
                <w:szCs w:val="20"/>
              </w:rPr>
              <w:t>(</w:t>
            </w:r>
            <w:r w:rsidRPr="00CA4869">
              <w:rPr>
                <w:rFonts w:ascii="Arial" w:eastAsia="Times New Roman" w:hAnsi="Arial" w:cs="Arial"/>
                <w:color w:val="000000"/>
                <w:sz w:val="20"/>
                <w:szCs w:val="20"/>
              </w:rPr>
              <w:t>full body</w:t>
            </w:r>
            <w:r w:rsidR="00CA4869" w:rsidRPr="00CA4869">
              <w:rPr>
                <w:rFonts w:ascii="Arial" w:eastAsia="Times New Roman" w:hAnsi="Arial" w:cs="Arial"/>
                <w:color w:val="000000"/>
                <w:sz w:val="20"/>
                <w:szCs w:val="20"/>
              </w:rPr>
              <w:t>)</w:t>
            </w:r>
            <w:r w:rsidRPr="00CA4869">
              <w:rPr>
                <w:rFonts w:ascii="Arial" w:eastAsia="Times New Roman" w:hAnsi="Arial" w:cs="Arial"/>
                <w:color w:val="000000"/>
                <w:sz w:val="20"/>
                <w:szCs w:val="20"/>
              </w:rPr>
              <w:t xml:space="preserve">, close-up </w:t>
            </w:r>
            <w:r w:rsidR="00CA4869" w:rsidRPr="00CA4869">
              <w:rPr>
                <w:rFonts w:ascii="Arial" w:eastAsia="Times New Roman" w:hAnsi="Arial" w:cs="Arial"/>
                <w:color w:val="000000"/>
                <w:sz w:val="20"/>
                <w:szCs w:val="20"/>
              </w:rPr>
              <w:t>(</w:t>
            </w:r>
            <w:r w:rsidRPr="00CA4869">
              <w:rPr>
                <w:rFonts w:ascii="Arial" w:eastAsia="Times New Roman" w:hAnsi="Arial" w:cs="Arial"/>
                <w:color w:val="000000"/>
                <w:sz w:val="20"/>
                <w:szCs w:val="20"/>
              </w:rPr>
              <w:t>up to the shoulders</w:t>
            </w:r>
            <w:r w:rsidR="00CA4869" w:rsidRPr="00CA4869">
              <w:rPr>
                <w:rFonts w:ascii="Arial" w:eastAsia="Times New Roman" w:hAnsi="Arial" w:cs="Arial"/>
                <w:color w:val="000000"/>
                <w:sz w:val="20"/>
                <w:szCs w:val="20"/>
              </w:rPr>
              <w:t>)</w:t>
            </w:r>
            <w:r w:rsidRPr="00CA4869">
              <w:rPr>
                <w:rFonts w:ascii="Arial" w:eastAsia="Times New Roman" w:hAnsi="Arial" w:cs="Arial"/>
                <w:color w:val="000000"/>
                <w:sz w:val="20"/>
                <w:szCs w:val="20"/>
              </w:rPr>
              <w:t>, but in this case of the sun, and finally over the shoulders when recording, for example, the rescue team</w:t>
            </w:r>
            <w:r w:rsidR="00CA4869" w:rsidRPr="00CA4869">
              <w:rPr>
                <w:rFonts w:ascii="Arial" w:eastAsia="Times New Roman" w:hAnsi="Arial" w:cs="Arial"/>
                <w:color w:val="000000"/>
                <w:sz w:val="20"/>
                <w:szCs w:val="20"/>
              </w:rPr>
              <w:t xml:space="preserve">. </w:t>
            </w:r>
          </w:p>
        </w:tc>
        <w:tc>
          <w:tcPr>
            <w:tcW w:w="3517" w:type="dxa"/>
            <w:tcBorders>
              <w:top w:val="nil"/>
              <w:left w:val="nil"/>
              <w:bottom w:val="single" w:sz="4" w:space="0" w:color="auto"/>
              <w:right w:val="single" w:sz="4" w:space="0" w:color="auto"/>
            </w:tcBorders>
            <w:shd w:val="clear" w:color="auto" w:fill="auto"/>
            <w:noWrap/>
            <w:vAlign w:val="bottom"/>
            <w:hideMark/>
          </w:tcPr>
          <w:p w14:paraId="47E06BD1" w14:textId="7C330761" w:rsidR="00981320" w:rsidRPr="00CA4869" w:rsidRDefault="00981320" w:rsidP="00981320">
            <w:pPr>
              <w:spacing w:after="0" w:line="360" w:lineRule="auto"/>
              <w:jc w:val="both"/>
              <w:rPr>
                <w:rFonts w:ascii="Arial" w:eastAsia="Times New Roman" w:hAnsi="Arial" w:cs="Arial"/>
                <w:color w:val="000000"/>
                <w:sz w:val="20"/>
                <w:szCs w:val="20"/>
              </w:rPr>
            </w:pPr>
            <w:r w:rsidRPr="00CA4869">
              <w:rPr>
                <w:rFonts w:ascii="Arial" w:eastAsia="Times New Roman" w:hAnsi="Arial" w:cs="Arial"/>
                <w:color w:val="000000"/>
                <w:sz w:val="20"/>
                <w:szCs w:val="20"/>
              </w:rPr>
              <w:t> </w:t>
            </w:r>
            <w:r w:rsidR="00CA4869" w:rsidRPr="00CA4869">
              <w:rPr>
                <w:rFonts w:ascii="Arial" w:eastAsia="Times New Roman" w:hAnsi="Arial" w:cs="Arial"/>
                <w:color w:val="000000"/>
                <w:sz w:val="20"/>
                <w:szCs w:val="20"/>
              </w:rPr>
              <w:t>The transitions of the news, the typography used in the headline and the bumpers generate confidence in the viewer, because it shows the professionalism of the medium. Likewise, the supporting images of the journalist's voice generate curiosity to know more about the news.</w:t>
            </w:r>
          </w:p>
        </w:tc>
      </w:tr>
    </w:tbl>
    <w:p w14:paraId="7D0FA442" w14:textId="4CAF0C33" w:rsidR="005B7E25" w:rsidRDefault="005B7E25" w:rsidP="00F24254">
      <w:pPr>
        <w:spacing w:line="360" w:lineRule="auto"/>
        <w:jc w:val="both"/>
      </w:pPr>
    </w:p>
    <w:p w14:paraId="7273D305" w14:textId="6073667E" w:rsidR="00CA4869" w:rsidRDefault="00CA4869" w:rsidP="00F24254">
      <w:pPr>
        <w:spacing w:line="360" w:lineRule="auto"/>
        <w:jc w:val="both"/>
      </w:pPr>
    </w:p>
    <w:p w14:paraId="462FDD65" w14:textId="77777777" w:rsidR="00CA4869" w:rsidRDefault="00CA4869" w:rsidP="00F24254">
      <w:pPr>
        <w:spacing w:line="360" w:lineRule="auto"/>
        <w:jc w:val="both"/>
      </w:pPr>
    </w:p>
    <w:p w14:paraId="5C1D7268" w14:textId="77777777" w:rsidR="00B447AC" w:rsidRDefault="00B447AC" w:rsidP="00F24254">
      <w:pPr>
        <w:spacing w:line="360" w:lineRule="auto"/>
        <w:jc w:val="both"/>
      </w:pPr>
    </w:p>
    <w:tbl>
      <w:tblPr>
        <w:tblW w:w="13440" w:type="dxa"/>
        <w:tblInd w:w="-10" w:type="dxa"/>
        <w:tblLook w:val="04A0" w:firstRow="1" w:lastRow="0" w:firstColumn="1" w:lastColumn="0" w:noHBand="0" w:noVBand="1"/>
      </w:tblPr>
      <w:tblGrid>
        <w:gridCol w:w="2268"/>
        <w:gridCol w:w="3828"/>
        <w:gridCol w:w="3827"/>
        <w:gridCol w:w="3517"/>
      </w:tblGrid>
      <w:tr w:rsidR="00B447AC" w:rsidRPr="00D73B93" w14:paraId="4FDBC527" w14:textId="77777777" w:rsidTr="00CA4869">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0BAF87D" w14:textId="77777777" w:rsidR="00B447AC" w:rsidRPr="00D73B93" w:rsidRDefault="00B447AC" w:rsidP="00CA4869">
            <w:pPr>
              <w:spacing w:after="0" w:line="36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EXAMPLE 4</w:t>
            </w:r>
          </w:p>
        </w:tc>
      </w:tr>
      <w:tr w:rsidR="00B447AC" w:rsidRPr="00D73B93" w14:paraId="49366250" w14:textId="77777777" w:rsidTr="00CA4869">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3D2738D1"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24BB86FD" w14:textId="2034B35D" w:rsidR="00B447AC" w:rsidRPr="00D73B93" w:rsidRDefault="00B0471A" w:rsidP="00DE3A69">
            <w:pPr>
              <w:spacing w:after="0" w:line="360" w:lineRule="auto"/>
              <w:jc w:val="center"/>
              <w:rPr>
                <w:rFonts w:ascii="Tw Cen MT" w:eastAsia="Times New Roman" w:hAnsi="Tw Cen MT" w:cs="Calibri"/>
                <w:color w:val="000000"/>
                <w:sz w:val="24"/>
                <w:szCs w:val="24"/>
              </w:rPr>
            </w:pPr>
            <w:hyperlink r:id="rId11" w:history="1">
              <w:r w:rsidR="00B447AC" w:rsidRPr="00EF22FE">
                <w:rPr>
                  <w:rStyle w:val="Hipervnculo"/>
                  <w:rFonts w:ascii="Tw Cen MT" w:eastAsia="Times New Roman" w:hAnsi="Tw Cen MT" w:cs="Calibri"/>
                  <w:sz w:val="24"/>
                  <w:szCs w:val="24"/>
                </w:rPr>
                <w:t>https://www.youtu</w:t>
              </w:r>
              <w:r w:rsidR="00B447AC" w:rsidRPr="00EF22FE">
                <w:rPr>
                  <w:rStyle w:val="Hipervnculo"/>
                  <w:rFonts w:ascii="Tw Cen MT" w:eastAsia="Times New Roman" w:hAnsi="Tw Cen MT" w:cs="Calibri"/>
                  <w:sz w:val="24"/>
                  <w:szCs w:val="24"/>
                </w:rPr>
                <w:t>b</w:t>
              </w:r>
              <w:r w:rsidR="00B447AC" w:rsidRPr="00EF22FE">
                <w:rPr>
                  <w:rStyle w:val="Hipervnculo"/>
                  <w:rFonts w:ascii="Tw Cen MT" w:eastAsia="Times New Roman" w:hAnsi="Tw Cen MT" w:cs="Calibri"/>
                  <w:sz w:val="24"/>
                  <w:szCs w:val="24"/>
                </w:rPr>
                <w:t>e.com/watch?v=GLgh9h2ePYw</w:t>
              </w:r>
            </w:hyperlink>
          </w:p>
        </w:tc>
      </w:tr>
      <w:tr w:rsidR="00B447AC" w:rsidRPr="00D73B93" w14:paraId="66F2EA94" w14:textId="77777777" w:rsidTr="00CA4869">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6667F10"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5256725" w14:textId="75421CF5" w:rsidR="00B447AC" w:rsidRPr="00D73B93" w:rsidRDefault="00CA4869" w:rsidP="00CA4869">
            <w:pPr>
              <w:spacing w:after="0" w:line="360" w:lineRule="auto"/>
              <w:jc w:val="center"/>
              <w:rPr>
                <w:rFonts w:ascii="Tw Cen MT" w:eastAsia="Times New Roman" w:hAnsi="Tw Cen MT" w:cs="Calibri"/>
                <w:color w:val="000000"/>
                <w:sz w:val="24"/>
                <w:szCs w:val="24"/>
              </w:rPr>
            </w:pPr>
            <w:r w:rsidRPr="00CA4869">
              <w:rPr>
                <w:rFonts w:ascii="Tw Cen MT" w:eastAsia="Times New Roman" w:hAnsi="Tw Cen MT" w:cs="Calibri"/>
                <w:color w:val="000000"/>
                <w:sz w:val="24"/>
                <w:szCs w:val="24"/>
              </w:rPr>
              <w:t>The Majestic Plastic Bag - A Mockumentary</w:t>
            </w:r>
          </w:p>
        </w:tc>
      </w:tr>
      <w:tr w:rsidR="00B447AC" w:rsidRPr="00D73B93" w14:paraId="1A4443B2" w14:textId="77777777" w:rsidTr="00CA4869">
        <w:trPr>
          <w:trHeight w:val="709"/>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101E1E70"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6E826D06"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1C9D842E"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61E49C12" w14:textId="77777777" w:rsidR="00B447AC" w:rsidRPr="00D73B93" w:rsidRDefault="00B447AC" w:rsidP="00CA48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B447AC" w:rsidRPr="00D73B93" w14:paraId="6F2AD9AD" w14:textId="77777777" w:rsidTr="00CA4869">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7E5BF62" w14:textId="308F80DA" w:rsidR="00B447AC" w:rsidRPr="00CA4869" w:rsidRDefault="00CA4869" w:rsidP="00CA4869">
            <w:pPr>
              <w:spacing w:after="0" w:line="360" w:lineRule="auto"/>
              <w:jc w:val="center"/>
              <w:rPr>
                <w:rFonts w:ascii="Arial" w:eastAsia="Times New Roman" w:hAnsi="Arial" w:cs="Arial"/>
                <w:color w:val="000000"/>
                <w:sz w:val="20"/>
                <w:szCs w:val="20"/>
              </w:rPr>
            </w:pPr>
            <w:r w:rsidRPr="00CA4869">
              <w:rPr>
                <w:rFonts w:ascii="Arial" w:eastAsia="Times New Roman" w:hAnsi="Arial" w:cs="Arial"/>
                <w:color w:val="000000"/>
                <w:sz w:val="20"/>
                <w:szCs w:val="20"/>
              </w:rPr>
              <w:t>Fiction</w:t>
            </w:r>
          </w:p>
        </w:tc>
        <w:tc>
          <w:tcPr>
            <w:tcW w:w="3828" w:type="dxa"/>
            <w:tcBorders>
              <w:top w:val="nil"/>
              <w:left w:val="nil"/>
              <w:bottom w:val="single" w:sz="4" w:space="0" w:color="auto"/>
              <w:right w:val="single" w:sz="4" w:space="0" w:color="auto"/>
            </w:tcBorders>
            <w:shd w:val="clear" w:color="auto" w:fill="auto"/>
            <w:noWrap/>
            <w:vAlign w:val="center"/>
            <w:hideMark/>
          </w:tcPr>
          <w:p w14:paraId="53EBE386" w14:textId="1C454325" w:rsidR="00B447AC" w:rsidRPr="00CA4869" w:rsidRDefault="00CA4869" w:rsidP="00CA4869">
            <w:pPr>
              <w:spacing w:after="0" w:line="360" w:lineRule="auto"/>
              <w:jc w:val="center"/>
              <w:rPr>
                <w:rFonts w:ascii="Arial" w:eastAsia="Times New Roman" w:hAnsi="Arial" w:cs="Arial"/>
                <w:color w:val="000000"/>
                <w:sz w:val="20"/>
                <w:szCs w:val="20"/>
              </w:rPr>
            </w:pPr>
            <w:r w:rsidRPr="00CA4869">
              <w:rPr>
                <w:rFonts w:ascii="Arial" w:eastAsia="Times New Roman" w:hAnsi="Arial" w:cs="Arial"/>
                <w:color w:val="000000"/>
                <w:sz w:val="20"/>
                <w:szCs w:val="20"/>
              </w:rPr>
              <w:t>Mockumentary</w:t>
            </w:r>
            <w:bookmarkStart w:id="0" w:name="_GoBack"/>
            <w:bookmarkEnd w:id="0"/>
          </w:p>
        </w:tc>
        <w:tc>
          <w:tcPr>
            <w:tcW w:w="3827" w:type="dxa"/>
            <w:tcBorders>
              <w:top w:val="nil"/>
              <w:left w:val="nil"/>
              <w:bottom w:val="single" w:sz="4" w:space="0" w:color="auto"/>
              <w:right w:val="single" w:sz="4" w:space="0" w:color="auto"/>
            </w:tcBorders>
            <w:shd w:val="clear" w:color="auto" w:fill="auto"/>
            <w:noWrap/>
            <w:vAlign w:val="center"/>
            <w:hideMark/>
          </w:tcPr>
          <w:p w14:paraId="1B846C1D" w14:textId="63E6C7E7" w:rsidR="00B447AC" w:rsidRPr="00CA4869" w:rsidRDefault="00CA4869" w:rsidP="00CA4869">
            <w:pPr>
              <w:spacing w:after="0" w:line="360" w:lineRule="auto"/>
              <w:jc w:val="both"/>
              <w:rPr>
                <w:rFonts w:ascii="Arial" w:eastAsia="Times New Roman" w:hAnsi="Arial" w:cs="Arial"/>
                <w:color w:val="000000"/>
                <w:sz w:val="20"/>
                <w:szCs w:val="20"/>
              </w:rPr>
            </w:pPr>
            <w:r w:rsidRPr="00CA4869">
              <w:rPr>
                <w:rFonts w:ascii="Arial" w:eastAsia="Times New Roman" w:hAnsi="Arial" w:cs="Arial"/>
                <w:color w:val="000000"/>
                <w:sz w:val="20"/>
                <w:szCs w:val="20"/>
              </w:rPr>
              <w:t xml:space="preserve">A </w:t>
            </w:r>
            <w:r w:rsidRPr="00CA4869">
              <w:rPr>
                <w:rFonts w:ascii="Arial" w:eastAsia="Times New Roman" w:hAnsi="Arial" w:cs="Arial"/>
                <w:color w:val="000000"/>
                <w:sz w:val="20"/>
                <w:szCs w:val="20"/>
              </w:rPr>
              <w:t>wide</w:t>
            </w:r>
            <w:r w:rsidRPr="00CA4869">
              <w:rPr>
                <w:rFonts w:ascii="Arial" w:eastAsia="Times New Roman" w:hAnsi="Arial" w:cs="Arial"/>
                <w:color w:val="000000"/>
                <w:sz w:val="20"/>
                <w:szCs w:val="20"/>
              </w:rPr>
              <w:t xml:space="preserve"> shot (full body) and a </w:t>
            </w:r>
            <w:r w:rsidRPr="00CA4869">
              <w:rPr>
                <w:rFonts w:ascii="Arial" w:eastAsia="Times New Roman" w:hAnsi="Arial" w:cs="Arial"/>
                <w:color w:val="000000"/>
                <w:sz w:val="20"/>
                <w:szCs w:val="20"/>
              </w:rPr>
              <w:t>medium</w:t>
            </w:r>
            <w:r w:rsidRPr="00CA4869">
              <w:rPr>
                <w:rFonts w:ascii="Arial" w:eastAsia="Times New Roman" w:hAnsi="Arial" w:cs="Arial"/>
                <w:color w:val="000000"/>
                <w:sz w:val="20"/>
                <w:szCs w:val="20"/>
              </w:rPr>
              <w:t xml:space="preserve"> shot (up to the waist) of the people are recorded. A close-up shot (shoulder-deep) of the bag and </w:t>
            </w:r>
            <w:r w:rsidRPr="00CA4869">
              <w:rPr>
                <w:rFonts w:ascii="Arial" w:eastAsia="Times New Roman" w:hAnsi="Arial" w:cs="Arial"/>
                <w:color w:val="000000"/>
                <w:sz w:val="20"/>
                <w:szCs w:val="20"/>
              </w:rPr>
              <w:t>an</w:t>
            </w:r>
            <w:r w:rsidRPr="00CA4869">
              <w:rPr>
                <w:rFonts w:ascii="Arial" w:eastAsia="Times New Roman" w:hAnsi="Arial" w:cs="Arial"/>
                <w:color w:val="000000"/>
                <w:sz w:val="20"/>
                <w:szCs w:val="20"/>
              </w:rPr>
              <w:t xml:space="preserve"> </w:t>
            </w:r>
            <w:r w:rsidRPr="00CA4869">
              <w:rPr>
                <w:rFonts w:ascii="Arial" w:eastAsia="Times New Roman" w:hAnsi="Arial" w:cs="Arial"/>
                <w:color w:val="000000"/>
                <w:sz w:val="20"/>
                <w:szCs w:val="20"/>
              </w:rPr>
              <w:t xml:space="preserve">extreme </w:t>
            </w:r>
            <w:r w:rsidRPr="00CA4869">
              <w:rPr>
                <w:rFonts w:ascii="Arial" w:eastAsia="Times New Roman" w:hAnsi="Arial" w:cs="Arial"/>
                <w:color w:val="000000"/>
                <w:sz w:val="20"/>
                <w:szCs w:val="20"/>
              </w:rPr>
              <w:t>close-up shot of the garbage in the sea.</w:t>
            </w:r>
          </w:p>
        </w:tc>
        <w:tc>
          <w:tcPr>
            <w:tcW w:w="3517" w:type="dxa"/>
            <w:tcBorders>
              <w:top w:val="nil"/>
              <w:left w:val="nil"/>
              <w:bottom w:val="single" w:sz="4" w:space="0" w:color="auto"/>
              <w:right w:val="single" w:sz="4" w:space="0" w:color="auto"/>
            </w:tcBorders>
            <w:shd w:val="clear" w:color="auto" w:fill="auto"/>
            <w:noWrap/>
            <w:vAlign w:val="center"/>
            <w:hideMark/>
          </w:tcPr>
          <w:p w14:paraId="4234659C" w14:textId="3B6319EF" w:rsidR="00B447AC" w:rsidRPr="00CA4869" w:rsidRDefault="00CA4869" w:rsidP="00CA4869">
            <w:pPr>
              <w:spacing w:after="0" w:line="360" w:lineRule="auto"/>
              <w:jc w:val="both"/>
              <w:rPr>
                <w:rFonts w:ascii="Arial" w:eastAsia="Times New Roman" w:hAnsi="Arial" w:cs="Arial"/>
                <w:color w:val="000000"/>
                <w:sz w:val="20"/>
                <w:szCs w:val="20"/>
              </w:rPr>
            </w:pPr>
            <w:r w:rsidRPr="00CA4869">
              <w:rPr>
                <w:rFonts w:ascii="Arial" w:eastAsia="Times New Roman" w:hAnsi="Arial" w:cs="Arial"/>
                <w:color w:val="000000"/>
                <w:sz w:val="20"/>
                <w:szCs w:val="20"/>
              </w:rPr>
              <w:t>The music of tension and suspense, the sound effects and, above all, the narrator's voice-over, his way of narrating and the effect of the voice generates attraction, due to its suspense. The story behind it is interesting, due to the occurrences of the narrator, which are not real and are a bit exaggerated, but that draws attention.</w:t>
            </w:r>
          </w:p>
        </w:tc>
      </w:tr>
    </w:tbl>
    <w:p w14:paraId="59EDB10A" w14:textId="0C4EEC16" w:rsidR="00B447AC" w:rsidRDefault="00B447AC" w:rsidP="00F24254">
      <w:pPr>
        <w:spacing w:line="360" w:lineRule="auto"/>
        <w:jc w:val="both"/>
      </w:pPr>
    </w:p>
    <w:p w14:paraId="4AC3C702" w14:textId="53B66859" w:rsidR="00CA4869" w:rsidRDefault="00CA4869" w:rsidP="00F24254">
      <w:pPr>
        <w:spacing w:line="360" w:lineRule="auto"/>
        <w:jc w:val="both"/>
      </w:pPr>
    </w:p>
    <w:p w14:paraId="17CE0942" w14:textId="77777777" w:rsidR="00CA4869" w:rsidRDefault="00CA4869" w:rsidP="00F24254">
      <w:pPr>
        <w:spacing w:line="360" w:lineRule="auto"/>
        <w:jc w:val="both"/>
      </w:pPr>
    </w:p>
    <w:p w14:paraId="0EADBBC1" w14:textId="77777777" w:rsidR="00B447AC" w:rsidRDefault="00B447AC" w:rsidP="00F24254">
      <w:pPr>
        <w:spacing w:line="360" w:lineRule="auto"/>
        <w:jc w:val="both"/>
      </w:pPr>
    </w:p>
    <w:tbl>
      <w:tblPr>
        <w:tblW w:w="13440" w:type="dxa"/>
        <w:tblInd w:w="-10" w:type="dxa"/>
        <w:tblLook w:val="04A0" w:firstRow="1" w:lastRow="0" w:firstColumn="1" w:lastColumn="0" w:noHBand="0" w:noVBand="1"/>
      </w:tblPr>
      <w:tblGrid>
        <w:gridCol w:w="2268"/>
        <w:gridCol w:w="3828"/>
        <w:gridCol w:w="3827"/>
        <w:gridCol w:w="3517"/>
      </w:tblGrid>
      <w:tr w:rsidR="00B447AC" w:rsidRPr="00D73B93" w14:paraId="77780FD3" w14:textId="77777777" w:rsidTr="00DE3A69">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A089CE7" w14:textId="77777777" w:rsidR="00B447AC" w:rsidRPr="00D73B93" w:rsidRDefault="00B447AC" w:rsidP="00531A30">
            <w:pPr>
              <w:spacing w:after="0" w:line="36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EXAMPLE 5</w:t>
            </w:r>
          </w:p>
        </w:tc>
      </w:tr>
      <w:tr w:rsidR="00B447AC" w:rsidRPr="00D73B93" w14:paraId="2B102874" w14:textId="77777777" w:rsidTr="00531A30">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5403FD8C"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3822D347" w14:textId="61FF74E7" w:rsidR="00B447AC" w:rsidRPr="00D73B93" w:rsidRDefault="00B0471A" w:rsidP="00DE3A69">
            <w:pPr>
              <w:spacing w:after="0" w:line="360" w:lineRule="auto"/>
              <w:jc w:val="center"/>
              <w:rPr>
                <w:rFonts w:ascii="Tw Cen MT" w:eastAsia="Times New Roman" w:hAnsi="Tw Cen MT" w:cs="Calibri"/>
                <w:color w:val="000000"/>
                <w:sz w:val="24"/>
                <w:szCs w:val="24"/>
              </w:rPr>
            </w:pPr>
            <w:hyperlink r:id="rId12" w:history="1">
              <w:r w:rsidR="00B447AC" w:rsidRPr="00EF22FE">
                <w:rPr>
                  <w:rStyle w:val="Hipervnculo"/>
                  <w:rFonts w:ascii="Tw Cen MT" w:eastAsia="Times New Roman" w:hAnsi="Tw Cen MT" w:cs="Calibri"/>
                  <w:sz w:val="24"/>
                  <w:szCs w:val="24"/>
                </w:rPr>
                <w:t>https://www.youtube.com/watch?v=dKHfwZpP3DA</w:t>
              </w:r>
            </w:hyperlink>
          </w:p>
        </w:tc>
      </w:tr>
      <w:tr w:rsidR="00B447AC" w:rsidRPr="00D73B93" w14:paraId="3BD67D1B" w14:textId="77777777" w:rsidTr="00531A30">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5ECC5EE"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772027F" w14:textId="261E4D1D" w:rsidR="00B447AC" w:rsidRPr="00D73B93" w:rsidRDefault="00531A30" w:rsidP="00531A30">
            <w:pPr>
              <w:spacing w:after="0" w:line="360" w:lineRule="auto"/>
              <w:jc w:val="center"/>
              <w:rPr>
                <w:rFonts w:ascii="Tw Cen MT" w:eastAsia="Times New Roman" w:hAnsi="Tw Cen MT" w:cs="Calibri"/>
                <w:color w:val="000000"/>
                <w:sz w:val="24"/>
                <w:szCs w:val="24"/>
              </w:rPr>
            </w:pPr>
            <w:r w:rsidRPr="00531A30">
              <w:rPr>
                <w:rFonts w:ascii="Tw Cen MT" w:eastAsia="Times New Roman" w:hAnsi="Tw Cen MT" w:cs="Calibri"/>
                <w:color w:val="000000"/>
                <w:sz w:val="24"/>
                <w:szCs w:val="24"/>
              </w:rPr>
              <w:t>Blanket Fort</w:t>
            </w:r>
          </w:p>
        </w:tc>
      </w:tr>
      <w:tr w:rsidR="00B447AC" w:rsidRPr="00D73B93" w14:paraId="56EE45FF" w14:textId="77777777" w:rsidTr="00531A30">
        <w:trPr>
          <w:trHeight w:val="709"/>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2E8A4CC7"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0AB02B37"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237683F2"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14B09FC7" w14:textId="77777777" w:rsidR="00B447AC" w:rsidRPr="00D73B93" w:rsidRDefault="00B447AC" w:rsidP="00531A30">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B447AC" w:rsidRPr="00D73B93" w14:paraId="598453FE" w14:textId="77777777" w:rsidTr="00DE3A69">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E002407" w14:textId="5D2A4255" w:rsidR="00B447AC" w:rsidRPr="00DE3A69" w:rsidRDefault="00531A30" w:rsidP="00DE3A69">
            <w:pPr>
              <w:spacing w:after="0" w:line="360" w:lineRule="auto"/>
              <w:jc w:val="center"/>
              <w:rPr>
                <w:rFonts w:ascii="Arial" w:eastAsia="Times New Roman" w:hAnsi="Arial" w:cs="Arial"/>
                <w:color w:val="000000"/>
                <w:sz w:val="20"/>
                <w:szCs w:val="20"/>
              </w:rPr>
            </w:pPr>
            <w:r w:rsidRPr="00DE3A69">
              <w:rPr>
                <w:rFonts w:ascii="Arial" w:eastAsia="Times New Roman" w:hAnsi="Arial" w:cs="Arial"/>
                <w:color w:val="000000"/>
                <w:sz w:val="20"/>
                <w:szCs w:val="20"/>
              </w:rPr>
              <w:t>Fiction</w:t>
            </w:r>
          </w:p>
        </w:tc>
        <w:tc>
          <w:tcPr>
            <w:tcW w:w="3828" w:type="dxa"/>
            <w:tcBorders>
              <w:top w:val="nil"/>
              <w:left w:val="nil"/>
              <w:bottom w:val="single" w:sz="4" w:space="0" w:color="auto"/>
              <w:right w:val="single" w:sz="4" w:space="0" w:color="auto"/>
            </w:tcBorders>
            <w:shd w:val="clear" w:color="auto" w:fill="auto"/>
            <w:noWrap/>
            <w:vAlign w:val="center"/>
            <w:hideMark/>
          </w:tcPr>
          <w:p w14:paraId="3672D299" w14:textId="1948BB48" w:rsidR="00B447AC" w:rsidRPr="00DE3A69" w:rsidRDefault="00531A30" w:rsidP="00DE3A69">
            <w:pPr>
              <w:spacing w:after="0" w:line="360" w:lineRule="auto"/>
              <w:jc w:val="center"/>
              <w:rPr>
                <w:rFonts w:ascii="Arial" w:eastAsia="Times New Roman" w:hAnsi="Arial" w:cs="Arial"/>
                <w:color w:val="000000"/>
                <w:sz w:val="20"/>
                <w:szCs w:val="20"/>
              </w:rPr>
            </w:pPr>
            <w:r w:rsidRPr="00DE3A69">
              <w:rPr>
                <w:rFonts w:ascii="Arial" w:eastAsia="Times New Roman" w:hAnsi="Arial" w:cs="Arial"/>
                <w:color w:val="000000"/>
                <w:sz w:val="20"/>
                <w:szCs w:val="20"/>
              </w:rPr>
              <w:t>Action Movie Trailer</w:t>
            </w:r>
          </w:p>
        </w:tc>
        <w:tc>
          <w:tcPr>
            <w:tcW w:w="3827" w:type="dxa"/>
            <w:tcBorders>
              <w:top w:val="nil"/>
              <w:left w:val="nil"/>
              <w:bottom w:val="single" w:sz="4" w:space="0" w:color="auto"/>
              <w:right w:val="single" w:sz="4" w:space="0" w:color="auto"/>
            </w:tcBorders>
            <w:shd w:val="clear" w:color="auto" w:fill="auto"/>
            <w:noWrap/>
            <w:vAlign w:val="center"/>
            <w:hideMark/>
          </w:tcPr>
          <w:p w14:paraId="375C9810" w14:textId="22214F6E" w:rsidR="00531A30" w:rsidRPr="00DE3A69" w:rsidRDefault="00531A30" w:rsidP="00DE3A69">
            <w:p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The creator used:</w:t>
            </w:r>
          </w:p>
          <w:p w14:paraId="316FF03F" w14:textId="72F0ED39" w:rsidR="00531A30" w:rsidRPr="00DE3A69" w:rsidRDefault="00531A30"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W</w:t>
            </w:r>
            <w:r w:rsidRPr="00DE3A69">
              <w:rPr>
                <w:rFonts w:ascii="Arial" w:eastAsia="Times New Roman" w:hAnsi="Arial" w:cs="Arial"/>
                <w:color w:val="000000"/>
                <w:sz w:val="20"/>
                <w:szCs w:val="20"/>
              </w:rPr>
              <w:t>ide shot (full body)</w:t>
            </w:r>
            <w:r w:rsidRPr="00DE3A69">
              <w:rPr>
                <w:rFonts w:ascii="Arial" w:eastAsia="Times New Roman" w:hAnsi="Arial" w:cs="Arial"/>
                <w:color w:val="000000"/>
                <w:sz w:val="20"/>
                <w:szCs w:val="20"/>
              </w:rPr>
              <w:t>.</w:t>
            </w:r>
          </w:p>
          <w:p w14:paraId="136785C1" w14:textId="28B6F4E3" w:rsidR="00531A30" w:rsidRPr="00DE3A69" w:rsidRDefault="00531A30"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M</w:t>
            </w:r>
            <w:r w:rsidRPr="00DE3A69">
              <w:rPr>
                <w:rFonts w:ascii="Arial" w:eastAsia="Times New Roman" w:hAnsi="Arial" w:cs="Arial"/>
                <w:color w:val="000000"/>
                <w:sz w:val="20"/>
                <w:szCs w:val="20"/>
              </w:rPr>
              <w:t>edium shot (up to the waist)</w:t>
            </w:r>
            <w:r w:rsidRPr="00DE3A69">
              <w:rPr>
                <w:rFonts w:ascii="Arial" w:eastAsia="Times New Roman" w:hAnsi="Arial" w:cs="Arial"/>
                <w:color w:val="000000"/>
                <w:sz w:val="20"/>
                <w:szCs w:val="20"/>
              </w:rPr>
              <w:t>.</w:t>
            </w:r>
          </w:p>
          <w:p w14:paraId="6E05F7F1" w14:textId="1FC9A1BD" w:rsidR="00B447AC" w:rsidRPr="00DE3A69" w:rsidRDefault="00531A30"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 xml:space="preserve">American </w:t>
            </w:r>
            <w:r w:rsidRPr="00DE3A69">
              <w:rPr>
                <w:rFonts w:ascii="Arial" w:eastAsia="Times New Roman" w:hAnsi="Arial" w:cs="Arial"/>
                <w:color w:val="000000"/>
                <w:sz w:val="20"/>
                <w:szCs w:val="20"/>
              </w:rPr>
              <w:t>shot</w:t>
            </w:r>
            <w:r w:rsidRPr="00DE3A69">
              <w:rPr>
                <w:rFonts w:ascii="Arial" w:eastAsia="Times New Roman" w:hAnsi="Arial" w:cs="Arial"/>
                <w:color w:val="000000"/>
                <w:sz w:val="20"/>
                <w:szCs w:val="20"/>
              </w:rPr>
              <w:t xml:space="preserve"> (up to the knees)</w:t>
            </w:r>
            <w:r w:rsidRPr="00DE3A69">
              <w:rPr>
                <w:rFonts w:ascii="Arial" w:eastAsia="Times New Roman" w:hAnsi="Arial" w:cs="Arial"/>
                <w:color w:val="000000"/>
                <w:sz w:val="20"/>
                <w:szCs w:val="20"/>
              </w:rPr>
              <w:t>.</w:t>
            </w:r>
          </w:p>
        </w:tc>
        <w:tc>
          <w:tcPr>
            <w:tcW w:w="3517" w:type="dxa"/>
            <w:tcBorders>
              <w:top w:val="nil"/>
              <w:left w:val="nil"/>
              <w:bottom w:val="single" w:sz="4" w:space="0" w:color="auto"/>
              <w:right w:val="single" w:sz="4" w:space="0" w:color="auto"/>
            </w:tcBorders>
            <w:shd w:val="clear" w:color="auto" w:fill="auto"/>
            <w:noWrap/>
            <w:vAlign w:val="center"/>
            <w:hideMark/>
          </w:tcPr>
          <w:p w14:paraId="7605D9E0" w14:textId="4152DAEE" w:rsidR="00B447AC" w:rsidRPr="00DE3A69" w:rsidRDefault="00531A30" w:rsidP="00DE3A69">
            <w:p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The action music and the sound effects of the movement of the objects attract because of their tension and their suspense within the story. Similarly, editing for scene transition, i.e. moving from the living room to a fictional cave, generates astonishment.</w:t>
            </w:r>
          </w:p>
        </w:tc>
      </w:tr>
    </w:tbl>
    <w:p w14:paraId="44972D96" w14:textId="77777777" w:rsidR="00B447AC" w:rsidRDefault="00B447AC" w:rsidP="00F24254">
      <w:pPr>
        <w:spacing w:line="360" w:lineRule="auto"/>
        <w:jc w:val="both"/>
      </w:pPr>
    </w:p>
    <w:p w14:paraId="76BCA60F" w14:textId="393FAC38" w:rsidR="00B447AC" w:rsidRDefault="00B447AC" w:rsidP="00F24254">
      <w:pPr>
        <w:spacing w:line="360" w:lineRule="auto"/>
        <w:jc w:val="both"/>
      </w:pPr>
    </w:p>
    <w:p w14:paraId="5ABEA50D" w14:textId="5ECED337" w:rsidR="00531A30" w:rsidRDefault="00531A30" w:rsidP="00F24254">
      <w:pPr>
        <w:spacing w:line="360" w:lineRule="auto"/>
        <w:jc w:val="both"/>
      </w:pPr>
    </w:p>
    <w:p w14:paraId="3F89C99C" w14:textId="77777777" w:rsidR="00531A30" w:rsidRDefault="00531A30" w:rsidP="00F24254">
      <w:pPr>
        <w:spacing w:line="360" w:lineRule="auto"/>
        <w:jc w:val="both"/>
      </w:pPr>
    </w:p>
    <w:tbl>
      <w:tblPr>
        <w:tblW w:w="0" w:type="auto"/>
        <w:tblInd w:w="-10" w:type="dxa"/>
        <w:tblLayout w:type="fixed"/>
        <w:tblLook w:val="04A0" w:firstRow="1" w:lastRow="0" w:firstColumn="1" w:lastColumn="0" w:noHBand="0" w:noVBand="1"/>
      </w:tblPr>
      <w:tblGrid>
        <w:gridCol w:w="2268"/>
        <w:gridCol w:w="3828"/>
        <w:gridCol w:w="3827"/>
        <w:gridCol w:w="3517"/>
      </w:tblGrid>
      <w:tr w:rsidR="00B447AC" w:rsidRPr="00D73B93" w14:paraId="0EAD464C" w14:textId="77777777" w:rsidTr="00DE3A69">
        <w:trPr>
          <w:trHeight w:val="567"/>
        </w:trPr>
        <w:tc>
          <w:tcPr>
            <w:tcW w:w="1344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E3B9419" w14:textId="77777777" w:rsidR="00B447AC" w:rsidRPr="00D73B93" w:rsidRDefault="00B447AC" w:rsidP="00DE3A69">
            <w:pPr>
              <w:spacing w:after="0" w:line="36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EXAMPLE 6</w:t>
            </w:r>
          </w:p>
        </w:tc>
      </w:tr>
      <w:tr w:rsidR="00B447AC" w:rsidRPr="00D73B93" w14:paraId="52A5CEF9" w14:textId="77777777" w:rsidTr="00DE3A69">
        <w:trPr>
          <w:trHeight w:val="819"/>
        </w:trPr>
        <w:tc>
          <w:tcPr>
            <w:tcW w:w="2268" w:type="dxa"/>
            <w:tcBorders>
              <w:top w:val="nil"/>
              <w:left w:val="single" w:sz="8" w:space="0" w:color="auto"/>
              <w:bottom w:val="nil"/>
              <w:right w:val="single" w:sz="8" w:space="0" w:color="auto"/>
            </w:tcBorders>
            <w:shd w:val="clear" w:color="auto" w:fill="D9D9D9" w:themeFill="background1" w:themeFillShade="D9"/>
            <w:noWrap/>
            <w:vAlign w:val="center"/>
            <w:hideMark/>
          </w:tcPr>
          <w:p w14:paraId="286E8277"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Link to analyze:</w:t>
            </w:r>
          </w:p>
        </w:tc>
        <w:tc>
          <w:tcPr>
            <w:tcW w:w="11172" w:type="dxa"/>
            <w:gridSpan w:val="3"/>
            <w:tcBorders>
              <w:top w:val="single" w:sz="8" w:space="0" w:color="auto"/>
              <w:left w:val="nil"/>
              <w:bottom w:val="nil"/>
              <w:right w:val="single" w:sz="8" w:space="0" w:color="000000"/>
            </w:tcBorders>
            <w:shd w:val="clear" w:color="auto" w:fill="auto"/>
            <w:noWrap/>
            <w:vAlign w:val="center"/>
            <w:hideMark/>
          </w:tcPr>
          <w:p w14:paraId="328FD331" w14:textId="7F0D260B" w:rsidR="00B447AC" w:rsidRPr="00D73B93" w:rsidRDefault="00B0471A" w:rsidP="00DE3A69">
            <w:pPr>
              <w:spacing w:after="0" w:line="360" w:lineRule="auto"/>
              <w:jc w:val="center"/>
              <w:rPr>
                <w:rFonts w:ascii="Tw Cen MT" w:eastAsia="Times New Roman" w:hAnsi="Tw Cen MT" w:cs="Calibri"/>
                <w:color w:val="000000"/>
                <w:sz w:val="24"/>
                <w:szCs w:val="24"/>
              </w:rPr>
            </w:pPr>
            <w:hyperlink r:id="rId13" w:history="1">
              <w:r w:rsidR="00B447AC" w:rsidRPr="00EF22FE">
                <w:rPr>
                  <w:rStyle w:val="Hipervnculo"/>
                  <w:rFonts w:ascii="Tw Cen MT" w:eastAsia="Times New Roman" w:hAnsi="Tw Cen MT" w:cs="Calibri"/>
                  <w:sz w:val="24"/>
                  <w:szCs w:val="24"/>
                </w:rPr>
                <w:t>https://www.youtu</w:t>
              </w:r>
              <w:r w:rsidR="00B447AC" w:rsidRPr="00EF22FE">
                <w:rPr>
                  <w:rStyle w:val="Hipervnculo"/>
                  <w:rFonts w:ascii="Tw Cen MT" w:eastAsia="Times New Roman" w:hAnsi="Tw Cen MT" w:cs="Calibri"/>
                  <w:sz w:val="24"/>
                  <w:szCs w:val="24"/>
                </w:rPr>
                <w:t>b</w:t>
              </w:r>
              <w:r w:rsidR="00B447AC" w:rsidRPr="00EF22FE">
                <w:rPr>
                  <w:rStyle w:val="Hipervnculo"/>
                  <w:rFonts w:ascii="Tw Cen MT" w:eastAsia="Times New Roman" w:hAnsi="Tw Cen MT" w:cs="Calibri"/>
                  <w:sz w:val="24"/>
                  <w:szCs w:val="24"/>
                </w:rPr>
                <w:t>e.com/watch?v=W4QYhAAKja8</w:t>
              </w:r>
            </w:hyperlink>
          </w:p>
        </w:tc>
      </w:tr>
      <w:tr w:rsidR="00B447AC" w:rsidRPr="00D73B93" w14:paraId="1A622CA6" w14:textId="77777777" w:rsidTr="00DE3A69">
        <w:trPr>
          <w:trHeight w:val="81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E020DEF"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Name of video:</w:t>
            </w:r>
          </w:p>
        </w:tc>
        <w:tc>
          <w:tcPr>
            <w:tcW w:w="1117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DD5DBE" w14:textId="4AB2B633" w:rsidR="00B447AC" w:rsidRPr="00D73B93" w:rsidRDefault="00DE3A69" w:rsidP="00DE3A69">
            <w:pPr>
              <w:spacing w:after="0" w:line="360" w:lineRule="auto"/>
              <w:jc w:val="center"/>
              <w:rPr>
                <w:rFonts w:ascii="Tw Cen MT" w:eastAsia="Times New Roman" w:hAnsi="Tw Cen MT" w:cs="Calibri"/>
                <w:color w:val="000000"/>
                <w:sz w:val="24"/>
                <w:szCs w:val="24"/>
              </w:rPr>
            </w:pPr>
            <w:r w:rsidRPr="00DE3A69">
              <w:rPr>
                <w:rFonts w:ascii="Tw Cen MT" w:eastAsia="Times New Roman" w:hAnsi="Tw Cen MT" w:cs="Calibri"/>
                <w:color w:val="000000"/>
                <w:sz w:val="24"/>
                <w:szCs w:val="24"/>
              </w:rPr>
              <w:t>The Avocados from Mexico Shopping Network | Avocados From Mexico 2020 Ad | :60</w:t>
            </w:r>
          </w:p>
        </w:tc>
      </w:tr>
      <w:tr w:rsidR="00B447AC" w:rsidRPr="00D73B93" w14:paraId="43F76F04" w14:textId="77777777" w:rsidTr="00DE3A69">
        <w:trPr>
          <w:trHeight w:val="709"/>
        </w:trPr>
        <w:tc>
          <w:tcPr>
            <w:tcW w:w="2268"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357A210"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Fiction or not fiction</w:t>
            </w:r>
          </w:p>
        </w:tc>
        <w:tc>
          <w:tcPr>
            <w:tcW w:w="3828" w:type="dxa"/>
            <w:tcBorders>
              <w:top w:val="nil"/>
              <w:left w:val="nil"/>
              <w:bottom w:val="single" w:sz="8" w:space="0" w:color="auto"/>
              <w:right w:val="single" w:sz="4" w:space="0" w:color="auto"/>
            </w:tcBorders>
            <w:shd w:val="clear" w:color="auto" w:fill="D9D9D9" w:themeFill="background1" w:themeFillShade="D9"/>
            <w:vAlign w:val="center"/>
            <w:hideMark/>
          </w:tcPr>
          <w:p w14:paraId="13F11DC7"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Kind of contemporary format</w:t>
            </w:r>
          </w:p>
        </w:tc>
        <w:tc>
          <w:tcPr>
            <w:tcW w:w="3827" w:type="dxa"/>
            <w:tcBorders>
              <w:top w:val="nil"/>
              <w:left w:val="nil"/>
              <w:bottom w:val="single" w:sz="8" w:space="0" w:color="auto"/>
              <w:right w:val="single" w:sz="4" w:space="0" w:color="auto"/>
            </w:tcBorders>
            <w:shd w:val="clear" w:color="auto" w:fill="D9D9D9" w:themeFill="background1" w:themeFillShade="D9"/>
            <w:vAlign w:val="center"/>
            <w:hideMark/>
          </w:tcPr>
          <w:p w14:paraId="2410063B"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Types of shots used</w:t>
            </w:r>
          </w:p>
        </w:tc>
        <w:tc>
          <w:tcPr>
            <w:tcW w:w="3517" w:type="dxa"/>
            <w:tcBorders>
              <w:top w:val="nil"/>
              <w:left w:val="nil"/>
              <w:bottom w:val="single" w:sz="8" w:space="0" w:color="auto"/>
              <w:right w:val="single" w:sz="8" w:space="0" w:color="auto"/>
            </w:tcBorders>
            <w:shd w:val="clear" w:color="auto" w:fill="D9D9D9" w:themeFill="background1" w:themeFillShade="D9"/>
            <w:vAlign w:val="center"/>
            <w:hideMark/>
          </w:tcPr>
          <w:p w14:paraId="15CBBBFC" w14:textId="77777777" w:rsidR="00B447AC" w:rsidRPr="00D73B93" w:rsidRDefault="00B447AC" w:rsidP="00DE3A69">
            <w:pPr>
              <w:spacing w:after="0" w:line="360" w:lineRule="auto"/>
              <w:jc w:val="center"/>
              <w:rPr>
                <w:rFonts w:ascii="Tw Cen MT" w:eastAsia="Times New Roman" w:hAnsi="Tw Cen MT" w:cs="Calibri"/>
                <w:color w:val="000000"/>
                <w:sz w:val="24"/>
                <w:szCs w:val="24"/>
              </w:rPr>
            </w:pPr>
            <w:r w:rsidRPr="00D73B93">
              <w:rPr>
                <w:rFonts w:ascii="Tw Cen MT" w:eastAsia="Times New Roman" w:hAnsi="Tw Cen MT" w:cs="Calibri"/>
                <w:color w:val="000000"/>
                <w:sz w:val="24"/>
                <w:szCs w:val="24"/>
              </w:rPr>
              <w:t>A</w:t>
            </w:r>
            <w:r>
              <w:rPr>
                <w:rFonts w:ascii="Tw Cen MT" w:eastAsia="Times New Roman" w:hAnsi="Tw Cen MT" w:cs="Calibri"/>
                <w:color w:val="000000"/>
                <w:sz w:val="24"/>
                <w:szCs w:val="24"/>
              </w:rPr>
              <w:t>t</w:t>
            </w:r>
            <w:r w:rsidRPr="00D73B93">
              <w:rPr>
                <w:rFonts w:ascii="Tw Cen MT" w:eastAsia="Times New Roman" w:hAnsi="Tw Cen MT" w:cs="Calibri"/>
                <w:color w:val="000000"/>
                <w:sz w:val="24"/>
                <w:szCs w:val="24"/>
              </w:rPr>
              <w:t>tractive resources the creator used</w:t>
            </w:r>
          </w:p>
        </w:tc>
      </w:tr>
      <w:tr w:rsidR="00B447AC" w:rsidRPr="00D73B93" w14:paraId="46552D55" w14:textId="77777777" w:rsidTr="00DE3A69">
        <w:trPr>
          <w:trHeight w:val="301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6AB656" w14:textId="593FB664" w:rsidR="00B447AC" w:rsidRPr="00DE3A69" w:rsidRDefault="00DE3A69" w:rsidP="00DE3A69">
            <w:pPr>
              <w:spacing w:after="0" w:line="360" w:lineRule="auto"/>
              <w:jc w:val="center"/>
              <w:rPr>
                <w:rFonts w:ascii="Arial" w:eastAsia="Times New Roman" w:hAnsi="Arial" w:cs="Arial"/>
                <w:color w:val="000000"/>
                <w:sz w:val="20"/>
                <w:szCs w:val="20"/>
              </w:rPr>
            </w:pPr>
            <w:r w:rsidRPr="00DE3A69">
              <w:rPr>
                <w:rFonts w:ascii="Arial" w:eastAsia="Times New Roman" w:hAnsi="Arial" w:cs="Arial"/>
                <w:color w:val="000000"/>
                <w:sz w:val="20"/>
                <w:szCs w:val="20"/>
              </w:rPr>
              <w:t>Fiction</w:t>
            </w:r>
          </w:p>
        </w:tc>
        <w:tc>
          <w:tcPr>
            <w:tcW w:w="3828" w:type="dxa"/>
            <w:tcBorders>
              <w:top w:val="nil"/>
              <w:left w:val="nil"/>
              <w:bottom w:val="single" w:sz="4" w:space="0" w:color="auto"/>
              <w:right w:val="single" w:sz="4" w:space="0" w:color="auto"/>
            </w:tcBorders>
            <w:shd w:val="clear" w:color="auto" w:fill="auto"/>
            <w:noWrap/>
            <w:vAlign w:val="center"/>
            <w:hideMark/>
          </w:tcPr>
          <w:p w14:paraId="46E1B877" w14:textId="2A9E22C4" w:rsidR="00B447AC" w:rsidRPr="00DE3A69" w:rsidRDefault="00DE3A69" w:rsidP="00DE3A69">
            <w:pPr>
              <w:spacing w:after="0" w:line="360" w:lineRule="auto"/>
              <w:jc w:val="center"/>
              <w:rPr>
                <w:rFonts w:ascii="Arial" w:eastAsia="Times New Roman" w:hAnsi="Arial" w:cs="Arial"/>
                <w:color w:val="000000"/>
                <w:sz w:val="20"/>
                <w:szCs w:val="20"/>
              </w:rPr>
            </w:pPr>
            <w:r w:rsidRPr="00DE3A69">
              <w:rPr>
                <w:rFonts w:ascii="Arial" w:eastAsia="Times New Roman" w:hAnsi="Arial" w:cs="Arial"/>
                <w:color w:val="000000"/>
                <w:sz w:val="20"/>
                <w:szCs w:val="20"/>
              </w:rPr>
              <w:t>Commercial o Television Advertising</w:t>
            </w:r>
          </w:p>
        </w:tc>
        <w:tc>
          <w:tcPr>
            <w:tcW w:w="3827" w:type="dxa"/>
            <w:tcBorders>
              <w:top w:val="nil"/>
              <w:left w:val="nil"/>
              <w:bottom w:val="single" w:sz="4" w:space="0" w:color="auto"/>
              <w:right w:val="single" w:sz="4" w:space="0" w:color="auto"/>
            </w:tcBorders>
            <w:shd w:val="clear" w:color="auto" w:fill="auto"/>
            <w:noWrap/>
            <w:vAlign w:val="bottom"/>
            <w:hideMark/>
          </w:tcPr>
          <w:p w14:paraId="7A05DAFA" w14:textId="3D2AADCD" w:rsidR="00DE3A69" w:rsidRPr="00DE3A69" w:rsidRDefault="00DE3A69" w:rsidP="00DE3A69">
            <w:p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 xml:space="preserve">The creator includes the following shots in the presenters and in the characters of the commercial: </w:t>
            </w:r>
          </w:p>
          <w:p w14:paraId="6A86D69D" w14:textId="77777777" w:rsidR="00DE3A69" w:rsidRPr="00DE3A69" w:rsidRDefault="00DE3A69"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 xml:space="preserve">Wide shot (full body). </w:t>
            </w:r>
          </w:p>
          <w:p w14:paraId="64D65CFD" w14:textId="77777777" w:rsidR="00DE3A69" w:rsidRPr="00DE3A69" w:rsidRDefault="00DE3A69"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Medium shot (up to the waist).</w:t>
            </w:r>
          </w:p>
          <w:p w14:paraId="734212C9" w14:textId="48D66B12" w:rsidR="00DE3A69" w:rsidRPr="00DE3A69" w:rsidRDefault="00DE3A69" w:rsidP="00DE3A69">
            <w:pPr>
              <w:pStyle w:val="Prrafodelista"/>
              <w:numPr>
                <w:ilvl w:val="0"/>
                <w:numId w:val="1"/>
              </w:num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 xml:space="preserve">American shot (up to the knees). </w:t>
            </w:r>
          </w:p>
          <w:p w14:paraId="5C6E820C" w14:textId="55FF45EE" w:rsidR="00B447AC" w:rsidRPr="00DE3A69" w:rsidRDefault="00DE3A69" w:rsidP="00DE3A69">
            <w:p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Finally, when promoting in particular the producers, he makes a</w:t>
            </w:r>
            <w:r w:rsidRPr="00DE3A69">
              <w:rPr>
                <w:rFonts w:ascii="Arial" w:eastAsia="Times New Roman" w:hAnsi="Arial" w:cs="Arial"/>
                <w:color w:val="000000"/>
                <w:sz w:val="20"/>
                <w:szCs w:val="20"/>
              </w:rPr>
              <w:t xml:space="preserve">n extreme </w:t>
            </w:r>
            <w:r w:rsidRPr="00DE3A69">
              <w:rPr>
                <w:rFonts w:ascii="Arial" w:eastAsia="Times New Roman" w:hAnsi="Arial" w:cs="Arial"/>
                <w:color w:val="000000"/>
                <w:sz w:val="20"/>
                <w:szCs w:val="20"/>
              </w:rPr>
              <w:t>close</w:t>
            </w:r>
            <w:r w:rsidRPr="00DE3A69">
              <w:rPr>
                <w:rFonts w:ascii="Arial" w:eastAsia="Times New Roman" w:hAnsi="Arial" w:cs="Arial"/>
                <w:color w:val="000000"/>
                <w:sz w:val="20"/>
                <w:szCs w:val="20"/>
              </w:rPr>
              <w:t>-</w:t>
            </w:r>
            <w:r w:rsidRPr="00DE3A69">
              <w:rPr>
                <w:rFonts w:ascii="Arial" w:eastAsia="Times New Roman" w:hAnsi="Arial" w:cs="Arial"/>
                <w:color w:val="000000"/>
                <w:sz w:val="20"/>
                <w:szCs w:val="20"/>
              </w:rPr>
              <w:t>up shot</w:t>
            </w:r>
            <w:r w:rsidRPr="00DE3A69">
              <w:rPr>
                <w:rFonts w:ascii="Arial" w:eastAsia="Times New Roman" w:hAnsi="Arial" w:cs="Arial"/>
                <w:color w:val="000000"/>
                <w:sz w:val="20"/>
                <w:szCs w:val="20"/>
              </w:rPr>
              <w:t xml:space="preserve"> (o</w:t>
            </w:r>
            <w:r w:rsidRPr="00DE3A69">
              <w:rPr>
                <w:rFonts w:ascii="Arial" w:eastAsia="Times New Roman" w:hAnsi="Arial" w:cs="Arial"/>
                <w:color w:val="000000"/>
                <w:sz w:val="20"/>
                <w:szCs w:val="20"/>
              </w:rPr>
              <w:t>nly of the details of the avoca</w:t>
            </w:r>
            <w:r w:rsidRPr="00DE3A69">
              <w:rPr>
                <w:rFonts w:ascii="Arial" w:eastAsia="Times New Roman" w:hAnsi="Arial" w:cs="Arial"/>
                <w:color w:val="000000"/>
                <w:sz w:val="20"/>
                <w:szCs w:val="20"/>
              </w:rPr>
              <w:t>do)</w:t>
            </w:r>
            <w:r w:rsidRPr="00DE3A69">
              <w:rPr>
                <w:rFonts w:ascii="Arial" w:eastAsia="Times New Roman" w:hAnsi="Arial" w:cs="Arial"/>
                <w:color w:val="000000"/>
                <w:sz w:val="20"/>
                <w:szCs w:val="20"/>
              </w:rPr>
              <w:t>.</w:t>
            </w:r>
          </w:p>
        </w:tc>
        <w:tc>
          <w:tcPr>
            <w:tcW w:w="3517" w:type="dxa"/>
            <w:tcBorders>
              <w:top w:val="nil"/>
              <w:left w:val="nil"/>
              <w:bottom w:val="single" w:sz="4" w:space="0" w:color="auto"/>
              <w:right w:val="single" w:sz="4" w:space="0" w:color="auto"/>
            </w:tcBorders>
            <w:shd w:val="clear" w:color="auto" w:fill="auto"/>
            <w:noWrap/>
            <w:vAlign w:val="center"/>
            <w:hideMark/>
          </w:tcPr>
          <w:p w14:paraId="167FF7E1" w14:textId="45622FB2" w:rsidR="00B447AC" w:rsidRPr="00DE3A69" w:rsidRDefault="00DE3A69" w:rsidP="00DE3A69">
            <w:pPr>
              <w:spacing w:after="0" w:line="360" w:lineRule="auto"/>
              <w:jc w:val="both"/>
              <w:rPr>
                <w:rFonts w:ascii="Arial" w:eastAsia="Times New Roman" w:hAnsi="Arial" w:cs="Arial"/>
                <w:color w:val="000000"/>
                <w:sz w:val="20"/>
                <w:szCs w:val="20"/>
              </w:rPr>
            </w:pPr>
            <w:r w:rsidRPr="00DE3A69">
              <w:rPr>
                <w:rFonts w:ascii="Arial" w:eastAsia="Times New Roman" w:hAnsi="Arial" w:cs="Arial"/>
                <w:color w:val="000000"/>
                <w:sz w:val="20"/>
                <w:szCs w:val="20"/>
              </w:rPr>
              <w:t>The sound effects, such as the screams of children in the park or the noise of the airport, and the transition music, together with the speed of the program, ensure that the viewer does not get bored. On the other hand, the quality of the image and the actor's expressions of the presenters.</w:t>
            </w:r>
          </w:p>
        </w:tc>
      </w:tr>
    </w:tbl>
    <w:p w14:paraId="4CB8F15E" w14:textId="77777777" w:rsidR="00B447AC" w:rsidRDefault="00B447AC" w:rsidP="00F24254">
      <w:pPr>
        <w:spacing w:line="360" w:lineRule="auto"/>
        <w:jc w:val="both"/>
      </w:pPr>
    </w:p>
    <w:sectPr w:rsidR="00B447AC" w:rsidSect="00D73B9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42C05"/>
    <w:multiLevelType w:val="hybridMultilevel"/>
    <w:tmpl w:val="94E2254C"/>
    <w:lvl w:ilvl="0" w:tplc="2D521924">
      <w:start w:val="2017"/>
      <w:numFmt w:val="bullet"/>
      <w:lvlText w:val="-"/>
      <w:lvlJc w:val="left"/>
      <w:pPr>
        <w:ind w:left="720" w:hanging="360"/>
      </w:pPr>
      <w:rPr>
        <w:rFonts w:ascii="Calibri" w:eastAsia="Times New Roman" w:hAnsi="Calibri" w:cs="Calibri"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93"/>
    <w:rsid w:val="000628B8"/>
    <w:rsid w:val="00275821"/>
    <w:rsid w:val="002E6B30"/>
    <w:rsid w:val="00531A30"/>
    <w:rsid w:val="005B7E25"/>
    <w:rsid w:val="00981320"/>
    <w:rsid w:val="00AC6ED4"/>
    <w:rsid w:val="00B0471A"/>
    <w:rsid w:val="00B447AC"/>
    <w:rsid w:val="00B46A0E"/>
    <w:rsid w:val="00CA4869"/>
    <w:rsid w:val="00D73B93"/>
    <w:rsid w:val="00DE3A69"/>
    <w:rsid w:val="00F2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B5F1"/>
  <w15:chartTrackingRefBased/>
  <w15:docId w15:val="{9E2BFF17-0ED5-4415-8036-2ECCF29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3B93"/>
    <w:rPr>
      <w:color w:val="0563C1" w:themeColor="hyperlink"/>
      <w:u w:val="single"/>
    </w:rPr>
  </w:style>
  <w:style w:type="character" w:styleId="Hipervnculovisitado">
    <w:name w:val="FollowedHyperlink"/>
    <w:basedOn w:val="Fuentedeprrafopredeter"/>
    <w:uiPriority w:val="99"/>
    <w:semiHidden/>
    <w:unhideWhenUsed/>
    <w:rsid w:val="00F24254"/>
    <w:rPr>
      <w:color w:val="954F72" w:themeColor="followedHyperlink"/>
      <w:u w:val="single"/>
    </w:rPr>
  </w:style>
  <w:style w:type="paragraph" w:styleId="Prrafodelista">
    <w:name w:val="List Paragraph"/>
    <w:basedOn w:val="Normal"/>
    <w:uiPriority w:val="34"/>
    <w:qFormat/>
    <w:rsid w:val="0053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6244">
      <w:bodyDiv w:val="1"/>
      <w:marLeft w:val="0"/>
      <w:marRight w:val="0"/>
      <w:marTop w:val="0"/>
      <w:marBottom w:val="0"/>
      <w:divBdr>
        <w:top w:val="none" w:sz="0" w:space="0" w:color="auto"/>
        <w:left w:val="none" w:sz="0" w:space="0" w:color="auto"/>
        <w:bottom w:val="none" w:sz="0" w:space="0" w:color="auto"/>
        <w:right w:val="none" w:sz="0" w:space="0" w:color="auto"/>
      </w:divBdr>
    </w:div>
    <w:div w:id="820586266">
      <w:bodyDiv w:val="1"/>
      <w:marLeft w:val="0"/>
      <w:marRight w:val="0"/>
      <w:marTop w:val="0"/>
      <w:marBottom w:val="0"/>
      <w:divBdr>
        <w:top w:val="none" w:sz="0" w:space="0" w:color="auto"/>
        <w:left w:val="none" w:sz="0" w:space="0" w:color="auto"/>
        <w:bottom w:val="none" w:sz="0" w:space="0" w:color="auto"/>
        <w:right w:val="none" w:sz="0" w:space="0" w:color="auto"/>
      </w:divBdr>
    </w:div>
    <w:div w:id="823817930">
      <w:bodyDiv w:val="1"/>
      <w:marLeft w:val="0"/>
      <w:marRight w:val="0"/>
      <w:marTop w:val="0"/>
      <w:marBottom w:val="0"/>
      <w:divBdr>
        <w:top w:val="none" w:sz="0" w:space="0" w:color="auto"/>
        <w:left w:val="none" w:sz="0" w:space="0" w:color="auto"/>
        <w:bottom w:val="none" w:sz="0" w:space="0" w:color="auto"/>
        <w:right w:val="none" w:sz="0" w:space="0" w:color="auto"/>
      </w:divBdr>
    </w:div>
    <w:div w:id="1059288135">
      <w:bodyDiv w:val="1"/>
      <w:marLeft w:val="0"/>
      <w:marRight w:val="0"/>
      <w:marTop w:val="0"/>
      <w:marBottom w:val="0"/>
      <w:divBdr>
        <w:top w:val="none" w:sz="0" w:space="0" w:color="auto"/>
        <w:left w:val="none" w:sz="0" w:space="0" w:color="auto"/>
        <w:bottom w:val="none" w:sz="0" w:space="0" w:color="auto"/>
        <w:right w:val="none" w:sz="0" w:space="0" w:color="auto"/>
      </w:divBdr>
    </w:div>
    <w:div w:id="1316295366">
      <w:bodyDiv w:val="1"/>
      <w:marLeft w:val="0"/>
      <w:marRight w:val="0"/>
      <w:marTop w:val="0"/>
      <w:marBottom w:val="0"/>
      <w:divBdr>
        <w:top w:val="none" w:sz="0" w:space="0" w:color="auto"/>
        <w:left w:val="none" w:sz="0" w:space="0" w:color="auto"/>
        <w:bottom w:val="none" w:sz="0" w:space="0" w:color="auto"/>
        <w:right w:val="none" w:sz="0" w:space="0" w:color="auto"/>
      </w:divBdr>
    </w:div>
    <w:div w:id="1559396103">
      <w:bodyDiv w:val="1"/>
      <w:marLeft w:val="0"/>
      <w:marRight w:val="0"/>
      <w:marTop w:val="0"/>
      <w:marBottom w:val="0"/>
      <w:divBdr>
        <w:top w:val="none" w:sz="0" w:space="0" w:color="auto"/>
        <w:left w:val="none" w:sz="0" w:space="0" w:color="auto"/>
        <w:bottom w:val="none" w:sz="0" w:space="0" w:color="auto"/>
        <w:right w:val="none" w:sz="0" w:space="0" w:color="auto"/>
      </w:divBdr>
    </w:div>
    <w:div w:id="1959875457">
      <w:bodyDiv w:val="1"/>
      <w:marLeft w:val="0"/>
      <w:marRight w:val="0"/>
      <w:marTop w:val="0"/>
      <w:marBottom w:val="0"/>
      <w:divBdr>
        <w:top w:val="none" w:sz="0" w:space="0" w:color="auto"/>
        <w:left w:val="none" w:sz="0" w:space="0" w:color="auto"/>
        <w:bottom w:val="none" w:sz="0" w:space="0" w:color="auto"/>
        <w:right w:val="none" w:sz="0" w:space="0" w:color="auto"/>
      </w:divBdr>
    </w:div>
    <w:div w:id="21277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w8V_Fkw28" TargetMode="External"/><Relationship Id="rId13" Type="http://schemas.openxmlformats.org/officeDocument/2006/relationships/hyperlink" Target="https://www.youtube.com/watch?v=W4QYhAAKja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KHfwZpP3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Lgh9h2ePY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Oxi5iH-CY7o" TargetMode="External"/><Relationship Id="rId4" Type="http://schemas.openxmlformats.org/officeDocument/2006/relationships/numbering" Target="numbering.xml"/><Relationship Id="rId9" Type="http://schemas.openxmlformats.org/officeDocument/2006/relationships/hyperlink" Target="https://www.youtube.com/watch?v=EhQbwgjMkJ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C09254FD5D041AD056B17630D9F99" ma:contentTypeVersion="3" ma:contentTypeDescription="Create a new document." ma:contentTypeScope="" ma:versionID="0c4b886c268169ca83d316803afb5694">
  <xsd:schema xmlns:xsd="http://www.w3.org/2001/XMLSchema" xmlns:xs="http://www.w3.org/2001/XMLSchema" xmlns:p="http://schemas.microsoft.com/office/2006/metadata/properties" xmlns:ns2="f1bf6035-21da-4f4e-9a7b-7294597ebef6" targetNamespace="http://schemas.microsoft.com/office/2006/metadata/properties" ma:root="true" ma:fieldsID="49e842ae835654e2c0140463f8bca1ca" ns2:_="">
    <xsd:import namespace="f1bf6035-21da-4f4e-9a7b-7294597ebef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f6035-21da-4f4e-9a7b-7294597e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E5C14-2FC7-4A5F-9020-960E1E85F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f6035-21da-4f4e-9a7b-7294597eb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0A070-BCA0-4F2F-9AF4-C9775A199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84A33-DF4D-43DE-9134-181289F7A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Mario Alberto Gomez Ortegón</cp:lastModifiedBy>
  <cp:revision>5</cp:revision>
  <dcterms:created xsi:type="dcterms:W3CDTF">2020-03-19T16:57:00Z</dcterms:created>
  <dcterms:modified xsi:type="dcterms:W3CDTF">2020-03-24T22:17:00Z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0x010100D5EC09254FD5D041AD056B17630D9F99</vt:lpwstr>
  </property>
</Properties>
</file>